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246D">
      <w:pPr>
        <w:pStyle w:val="2"/>
        <w:rPr>
          <w:rFonts w:hint="eastAsia"/>
        </w:rPr>
      </w:pPr>
      <w:bookmarkStart w:id="0" w:name="_Toc18800"/>
      <w:bookmarkStart w:id="1" w:name="_Toc5816"/>
      <w:bookmarkStart w:id="2" w:name="_Toc19361"/>
      <w:bookmarkStart w:id="3" w:name="_Toc1234"/>
      <w:bookmarkStart w:id="4" w:name="_Toc26057"/>
      <w:r>
        <w:rPr>
          <w:rFonts w:hint="eastAsia"/>
        </w:rPr>
        <w:t>免除/免签知情同意书申请表</w:t>
      </w:r>
      <w:bookmarkEnd w:id="0"/>
      <w:bookmarkEnd w:id="1"/>
      <w:bookmarkEnd w:id="2"/>
      <w:bookmarkEnd w:id="3"/>
      <w:bookmarkEnd w:id="4"/>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08"/>
        <w:gridCol w:w="51"/>
        <w:gridCol w:w="2405"/>
        <w:gridCol w:w="95"/>
        <w:gridCol w:w="1843"/>
        <w:gridCol w:w="708"/>
        <w:gridCol w:w="2551"/>
      </w:tblGrid>
      <w:tr w14:paraId="316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985" w:type="dxa"/>
            <w:gridSpan w:val="2"/>
            <w:noWrap w:val="0"/>
            <w:vAlign w:val="center"/>
          </w:tcPr>
          <w:p w14:paraId="429E0100">
            <w:pPr>
              <w:keepNext w:val="0"/>
              <w:keepLines w:val="0"/>
              <w:widowControl/>
              <w:suppressLineNumbers w:val="0"/>
              <w:spacing w:before="0" w:beforeAutospacing="0" w:afterAutospacing="0" w:line="360" w:lineRule="auto"/>
              <w:ind w:left="0" w:right="0"/>
              <w:jc w:val="center"/>
              <w:rPr>
                <w:rFonts w:hint="default" w:ascii="Times New Roman" w:hAnsi="Times New Roman" w:eastAsia="仿宋" w:cs="仿宋"/>
                <w:color w:val="000000"/>
                <w:sz w:val="24"/>
                <w:szCs w:val="24"/>
              </w:rPr>
            </w:pPr>
            <w:r>
              <w:rPr>
                <w:rFonts w:hint="eastAsia" w:ascii="Times New Roman" w:hAnsi="Times New Roman" w:eastAsia="仿宋" w:cs="仿宋"/>
                <w:color w:val="000000"/>
                <w:sz w:val="24"/>
                <w:szCs w:val="24"/>
              </w:rPr>
              <w:t>项目名称</w:t>
            </w:r>
          </w:p>
        </w:tc>
        <w:tc>
          <w:tcPr>
            <w:tcW w:w="7653" w:type="dxa"/>
            <w:gridSpan w:val="6"/>
            <w:noWrap w:val="0"/>
            <w:vAlign w:val="center"/>
          </w:tcPr>
          <w:p w14:paraId="46933C80">
            <w:pPr>
              <w:keepNext w:val="0"/>
              <w:keepLines w:val="0"/>
              <w:widowControl/>
              <w:suppressLineNumbers w:val="0"/>
              <w:spacing w:before="0" w:beforeAutospacing="0" w:afterAutospacing="0"/>
              <w:ind w:left="0" w:right="0"/>
              <w:rPr>
                <w:rFonts w:hint="default" w:ascii="Times New Roman" w:hAnsi="Times New Roman" w:eastAsia="仿宋" w:cs="仿宋"/>
                <w:color w:val="000000"/>
                <w:sz w:val="24"/>
                <w:szCs w:val="24"/>
              </w:rPr>
            </w:pPr>
          </w:p>
        </w:tc>
      </w:tr>
      <w:tr w14:paraId="6564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985" w:type="dxa"/>
            <w:gridSpan w:val="2"/>
            <w:noWrap w:val="0"/>
            <w:vAlign w:val="center"/>
          </w:tcPr>
          <w:p w14:paraId="1586F9EA">
            <w:pPr>
              <w:keepNext w:val="0"/>
              <w:keepLines w:val="0"/>
              <w:widowControl/>
              <w:suppressLineNumbers w:val="0"/>
              <w:spacing w:before="0" w:beforeAutospacing="0" w:afterAutospacing="0" w:line="36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临床研究类别</w:t>
            </w:r>
          </w:p>
        </w:tc>
        <w:tc>
          <w:tcPr>
            <w:tcW w:w="7653" w:type="dxa"/>
            <w:gridSpan w:val="6"/>
            <w:noWrap w:val="0"/>
            <w:vAlign w:val="center"/>
          </w:tcPr>
          <w:p w14:paraId="175456CA">
            <w:pPr>
              <w:keepNext w:val="0"/>
              <w:keepLines w:val="0"/>
              <w:widowControl/>
              <w:suppressLineNumbers w:val="0"/>
              <w:spacing w:before="0" w:beforeAutospacing="0" w:afterAutospacing="0" w:line="300" w:lineRule="exact"/>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□药物临床试验                  □医疗器械临床试验   </w:t>
            </w:r>
          </w:p>
          <w:p w14:paraId="7FD56EE2">
            <w:pPr>
              <w:keepNext w:val="0"/>
              <w:keepLines w:val="0"/>
              <w:widowControl/>
              <w:suppressLineNumbers w:val="0"/>
              <w:spacing w:before="0" w:beforeAutospacing="0" w:afterAutospacing="0"/>
              <w:ind w:left="0" w:right="0"/>
              <w:rPr>
                <w:rFonts w:hint="default" w:ascii="Times New Roman" w:hAnsi="Times New Roman" w:eastAsia="仿宋" w:cs="仿宋"/>
                <w:color w:val="000000"/>
                <w:sz w:val="24"/>
                <w:szCs w:val="24"/>
              </w:rPr>
            </w:pPr>
            <w:r>
              <w:rPr>
                <w:rFonts w:hint="eastAsia" w:ascii="Times New Roman" w:hAnsi="Times New Roman" w:eastAsia="仿宋" w:cs="仿宋"/>
                <w:color w:val="000000"/>
                <w:sz w:val="24"/>
                <w:szCs w:val="24"/>
              </w:rPr>
              <w:t>□研究者发起的临床研究</w:t>
            </w:r>
          </w:p>
        </w:tc>
      </w:tr>
      <w:tr w14:paraId="1F3D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985" w:type="dxa"/>
            <w:gridSpan w:val="2"/>
            <w:noWrap w:val="0"/>
            <w:vAlign w:val="center"/>
          </w:tcPr>
          <w:p w14:paraId="0C9C792B">
            <w:pPr>
              <w:keepNext w:val="0"/>
              <w:keepLines w:val="0"/>
              <w:widowControl/>
              <w:suppressLineNumbers w:val="0"/>
              <w:spacing w:before="0" w:beforeAutospacing="0" w:afterAutospacing="0" w:line="36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申办方</w:t>
            </w:r>
          </w:p>
        </w:tc>
        <w:tc>
          <w:tcPr>
            <w:tcW w:w="7653" w:type="dxa"/>
            <w:gridSpan w:val="6"/>
            <w:noWrap w:val="0"/>
            <w:vAlign w:val="center"/>
          </w:tcPr>
          <w:p w14:paraId="507E6592">
            <w:pPr>
              <w:keepNext w:val="0"/>
              <w:keepLines w:val="0"/>
              <w:widowControl/>
              <w:suppressLineNumbers w:val="0"/>
              <w:spacing w:before="0" w:beforeAutospacing="0" w:afterAutospacing="0"/>
              <w:ind w:left="0" w:right="0"/>
              <w:rPr>
                <w:rFonts w:hint="default" w:ascii="Times New Roman" w:hAnsi="Times New Roman" w:eastAsia="仿宋" w:cs="仿宋"/>
                <w:color w:val="000000"/>
                <w:sz w:val="24"/>
                <w:szCs w:val="24"/>
              </w:rPr>
            </w:pPr>
          </w:p>
        </w:tc>
      </w:tr>
      <w:tr w14:paraId="3EFA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985" w:type="dxa"/>
            <w:gridSpan w:val="2"/>
            <w:noWrap w:val="0"/>
            <w:vAlign w:val="center"/>
          </w:tcPr>
          <w:p w14:paraId="72FDEAF6">
            <w:pPr>
              <w:keepNext w:val="0"/>
              <w:keepLines w:val="0"/>
              <w:widowControl/>
              <w:suppressLineNumbers w:val="0"/>
              <w:spacing w:before="0" w:beforeAutospacing="0" w:afterAutospacing="0" w:line="36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主要研究者</w:t>
            </w:r>
          </w:p>
        </w:tc>
        <w:tc>
          <w:tcPr>
            <w:tcW w:w="2551" w:type="dxa"/>
            <w:gridSpan w:val="3"/>
            <w:noWrap w:val="0"/>
            <w:vAlign w:val="center"/>
          </w:tcPr>
          <w:p w14:paraId="5344DDFC">
            <w:pPr>
              <w:keepNext w:val="0"/>
              <w:keepLines w:val="0"/>
              <w:widowControl/>
              <w:suppressLineNumbers w:val="0"/>
              <w:spacing w:before="0" w:beforeAutospacing="0" w:afterAutospacing="0"/>
              <w:ind w:left="0" w:right="0"/>
              <w:jc w:val="center"/>
              <w:rPr>
                <w:rFonts w:hint="default" w:ascii="Times New Roman" w:hAnsi="Times New Roman" w:eastAsia="仿宋" w:cs="仿宋"/>
                <w:color w:val="000000"/>
                <w:sz w:val="24"/>
                <w:szCs w:val="24"/>
              </w:rPr>
            </w:pPr>
          </w:p>
        </w:tc>
        <w:tc>
          <w:tcPr>
            <w:tcW w:w="2551" w:type="dxa"/>
            <w:gridSpan w:val="2"/>
            <w:noWrap w:val="0"/>
            <w:vAlign w:val="center"/>
          </w:tcPr>
          <w:p w14:paraId="1057A369">
            <w:pPr>
              <w:keepNext w:val="0"/>
              <w:keepLines w:val="0"/>
              <w:widowControl/>
              <w:suppressLineNumbers w:val="0"/>
              <w:spacing w:before="0" w:beforeAutospacing="0" w:afterAutospacing="0"/>
              <w:ind w:left="0" w:right="0"/>
              <w:jc w:val="center"/>
              <w:rPr>
                <w:rFonts w:hint="default" w:ascii="Times New Roman" w:hAnsi="Times New Roman" w:eastAsia="仿宋" w:cs="仿宋"/>
                <w:color w:val="000000"/>
                <w:sz w:val="24"/>
                <w:szCs w:val="24"/>
              </w:rPr>
            </w:pPr>
            <w:r>
              <w:rPr>
                <w:rFonts w:hint="eastAsia" w:ascii="Times New Roman" w:hAnsi="Times New Roman" w:eastAsia="仿宋" w:cs="仿宋"/>
                <w:color w:val="000000"/>
                <w:sz w:val="24"/>
                <w:szCs w:val="24"/>
              </w:rPr>
              <w:t>承担科室</w:t>
            </w:r>
          </w:p>
        </w:tc>
        <w:tc>
          <w:tcPr>
            <w:tcW w:w="2551" w:type="dxa"/>
            <w:noWrap w:val="0"/>
            <w:vAlign w:val="center"/>
          </w:tcPr>
          <w:p w14:paraId="03126EAF">
            <w:pPr>
              <w:keepNext w:val="0"/>
              <w:keepLines w:val="0"/>
              <w:widowControl/>
              <w:suppressLineNumbers w:val="0"/>
              <w:spacing w:before="0" w:beforeAutospacing="0" w:afterAutospacing="0"/>
              <w:ind w:left="0" w:right="0"/>
              <w:rPr>
                <w:rFonts w:hint="default" w:ascii="Times New Roman" w:hAnsi="Times New Roman" w:eastAsia="仿宋" w:cs="仿宋"/>
                <w:color w:val="000000"/>
                <w:sz w:val="24"/>
                <w:szCs w:val="24"/>
              </w:rPr>
            </w:pPr>
          </w:p>
        </w:tc>
      </w:tr>
      <w:tr w14:paraId="4016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noWrap w:val="0"/>
            <w:vAlign w:val="center"/>
          </w:tcPr>
          <w:p w14:paraId="09249EFE">
            <w:pPr>
              <w:keepNext w:val="0"/>
              <w:keepLines w:val="0"/>
              <w:widowControl/>
              <w:suppressLineNumbers w:val="0"/>
              <w:spacing w:before="0" w:beforeAutospacing="0" w:afterAutospacing="0"/>
              <w:ind w:left="0" w:right="0"/>
              <w:jc w:val="center"/>
              <w:rPr>
                <w:rFonts w:hint="default" w:ascii="Times New Roman" w:hAnsi="Times New Roman" w:eastAsia="仿宋" w:cs="仿宋"/>
                <w:b/>
                <w:color w:val="000000"/>
                <w:sz w:val="24"/>
                <w:szCs w:val="24"/>
              </w:rPr>
            </w:pPr>
            <w:r>
              <w:rPr>
                <w:rFonts w:hint="eastAsia" w:ascii="Times New Roman" w:hAnsi="Times New Roman" w:eastAsia="仿宋" w:cs="仿宋"/>
                <w:b/>
                <w:color w:val="000000"/>
                <w:sz w:val="24"/>
                <w:szCs w:val="24"/>
              </w:rPr>
              <w:t>一、免除知情同意（不适用请跳过）</w:t>
            </w:r>
          </w:p>
        </w:tc>
      </w:tr>
      <w:tr w14:paraId="5694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14:paraId="03141DA2">
            <w:pPr>
              <w:keepNext w:val="0"/>
              <w:keepLines w:val="0"/>
              <w:widowControl/>
              <w:suppressLineNumbers w:val="0"/>
              <w:spacing w:before="0" w:beforeAutospacing="0" w:afterAutospacing="0"/>
              <w:ind w:left="0" w:right="0"/>
              <w:rPr>
                <w:rFonts w:hint="eastAsia" w:ascii="Times New Roman" w:hAnsi="Times New Roman" w:eastAsia="仿宋" w:cs="仿宋"/>
                <w:b/>
                <w:color w:val="000000"/>
                <w:sz w:val="24"/>
                <w:szCs w:val="24"/>
              </w:rPr>
            </w:pP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b/>
                <w:color w:val="000000"/>
                <w:sz w:val="24"/>
                <w:szCs w:val="24"/>
              </w:rPr>
              <w:t>利用以往临床诊疗、疾病监测或临床研究中获得的数据或标本进行的研究，且潜在受试者已签署知情同意书允许该数据或标本用于其它临床研究的（不适用请跳过）</w:t>
            </w:r>
          </w:p>
        </w:tc>
      </w:tr>
      <w:tr w14:paraId="55AD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3C22CD6B">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w:t>
            </w:r>
          </w:p>
        </w:tc>
        <w:tc>
          <w:tcPr>
            <w:tcW w:w="9161" w:type="dxa"/>
            <w:gridSpan w:val="7"/>
            <w:noWrap w:val="0"/>
            <w:vAlign w:val="center"/>
          </w:tcPr>
          <w:p w14:paraId="5C1DF602">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请提供原知情同意书所对应的伦理批件号或已签署的知情同意书</w:t>
            </w:r>
          </w:p>
          <w:p w14:paraId="6DA70B10">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r w14:paraId="3CDF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59498286">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w:t>
            </w:r>
          </w:p>
        </w:tc>
        <w:tc>
          <w:tcPr>
            <w:tcW w:w="9161" w:type="dxa"/>
            <w:gridSpan w:val="7"/>
            <w:noWrap w:val="0"/>
            <w:vAlign w:val="center"/>
          </w:tcPr>
          <w:p w14:paraId="2869D3BA">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本研究是否超出原知情同意书许可的范围，请说明</w:t>
            </w:r>
          </w:p>
          <w:p w14:paraId="3EC536D0">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r w14:paraId="1DE1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180B05BA">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3</w:t>
            </w:r>
          </w:p>
        </w:tc>
        <w:tc>
          <w:tcPr>
            <w:tcW w:w="9161" w:type="dxa"/>
            <w:gridSpan w:val="7"/>
            <w:noWrap w:val="0"/>
            <w:vAlign w:val="center"/>
          </w:tcPr>
          <w:p w14:paraId="2CC9C6BC">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受试者隐私和个人身份信息是否得到保护，请说明</w:t>
            </w:r>
          </w:p>
          <w:p w14:paraId="5FC270A5">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r w14:paraId="054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5BBFFB5E">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w:t>
            </w:r>
          </w:p>
        </w:tc>
        <w:tc>
          <w:tcPr>
            <w:tcW w:w="9161" w:type="dxa"/>
            <w:gridSpan w:val="7"/>
            <w:noWrap w:val="0"/>
            <w:vAlign w:val="center"/>
          </w:tcPr>
          <w:p w14:paraId="6BEFF572">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后续是否需要随访或再次向受试者获取信息，请说明</w:t>
            </w:r>
          </w:p>
          <w:p w14:paraId="6FA6C63B">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r w14:paraId="26C5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14:paraId="19E33890">
            <w:pPr>
              <w:keepNext w:val="0"/>
              <w:keepLines w:val="0"/>
              <w:widowControl/>
              <w:suppressLineNumbers w:val="0"/>
              <w:spacing w:before="0" w:beforeAutospacing="0" w:afterAutospacing="0"/>
              <w:ind w:left="0" w:right="0"/>
              <w:rPr>
                <w:rFonts w:hint="eastAsia" w:ascii="Times New Roman" w:hAnsi="Times New Roman" w:eastAsia="仿宋" w:cs="仿宋"/>
                <w:b/>
                <w:color w:val="000000"/>
                <w:sz w:val="24"/>
                <w:szCs w:val="24"/>
              </w:rPr>
            </w:pP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b/>
                <w:color w:val="000000"/>
                <w:sz w:val="24"/>
                <w:szCs w:val="24"/>
              </w:rPr>
              <w:t>利用以往临床诊疗、疾病监测或临床研究中获得的数据或标本进行的研究，且潜在受试者未签署知情同意书允许该数据或标本用于其它临床研究（不适用请跳过）</w:t>
            </w:r>
          </w:p>
        </w:tc>
      </w:tr>
      <w:tr w14:paraId="7D54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0B6BA51E">
            <w:pPr>
              <w:keepNext w:val="0"/>
              <w:keepLines w:val="0"/>
              <w:widowControl/>
              <w:suppressLineNumbers w:val="0"/>
              <w:spacing w:before="0" w:beforeAutospacing="0" w:afterAutospacing="0" w:line="276"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w:t>
            </w:r>
          </w:p>
        </w:tc>
        <w:tc>
          <w:tcPr>
            <w:tcW w:w="9161" w:type="dxa"/>
            <w:gridSpan w:val="7"/>
            <w:noWrap w:val="0"/>
            <w:vAlign w:val="center"/>
          </w:tcPr>
          <w:p w14:paraId="312F76B5">
            <w:pPr>
              <w:keepNext w:val="0"/>
              <w:keepLines w:val="0"/>
              <w:widowControl/>
              <w:suppressLineNumbers w:val="0"/>
              <w:spacing w:before="0" w:beforeAutospacing="0" w:afterAutospacing="0" w:line="276" w:lineRule="auto"/>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所使用的数据或标本为以往临床诊疗、疾病监测或临床研究中获得的，请说明</w:t>
            </w:r>
          </w:p>
          <w:p w14:paraId="53D086AC">
            <w:pPr>
              <w:keepNext w:val="0"/>
              <w:keepLines w:val="0"/>
              <w:widowControl/>
              <w:suppressLineNumbers w:val="0"/>
              <w:spacing w:before="0" w:beforeAutospacing="0" w:afterAutospacing="0" w:line="276" w:lineRule="auto"/>
              <w:ind w:left="0" w:right="0"/>
              <w:rPr>
                <w:rFonts w:hint="eastAsia" w:ascii="Times New Roman" w:hAnsi="Times New Roman" w:eastAsia="仿宋" w:cs="仿宋"/>
                <w:b/>
                <w:color w:val="000000"/>
                <w:sz w:val="24"/>
                <w:szCs w:val="24"/>
              </w:rPr>
            </w:pPr>
            <w:r>
              <w:rPr>
                <w:rFonts w:hint="eastAsia" w:ascii="Times New Roman" w:hAnsi="Times New Roman" w:eastAsia="仿宋" w:cs="仿宋"/>
                <w:b/>
                <w:color w:val="000000"/>
                <w:sz w:val="24"/>
                <w:szCs w:val="24"/>
              </w:rPr>
              <w:t xml:space="preserve"> </w:t>
            </w:r>
          </w:p>
        </w:tc>
      </w:tr>
      <w:tr w14:paraId="1483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42B71EDF">
            <w:pPr>
              <w:keepNext w:val="0"/>
              <w:keepLines w:val="0"/>
              <w:widowControl/>
              <w:suppressLineNumbers w:val="0"/>
              <w:spacing w:before="0" w:beforeAutospacing="0" w:afterAutospacing="0" w:line="276"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w:t>
            </w:r>
          </w:p>
        </w:tc>
        <w:tc>
          <w:tcPr>
            <w:tcW w:w="9161" w:type="dxa"/>
            <w:gridSpan w:val="7"/>
            <w:noWrap w:val="0"/>
            <w:vAlign w:val="center"/>
          </w:tcPr>
          <w:p w14:paraId="7D9E7577">
            <w:pPr>
              <w:keepNext w:val="0"/>
              <w:keepLines w:val="0"/>
              <w:widowControl/>
              <w:suppressLineNumbers w:val="0"/>
              <w:spacing w:before="0" w:beforeAutospacing="0" w:afterAutospacing="0" w:line="276" w:lineRule="auto"/>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是否使用受试者明确拒绝利用的数据或标本，请说明</w:t>
            </w:r>
          </w:p>
          <w:p w14:paraId="2AEA072A">
            <w:pPr>
              <w:keepNext w:val="0"/>
              <w:keepLines w:val="0"/>
              <w:widowControl/>
              <w:suppressLineNumbers w:val="0"/>
              <w:spacing w:before="0" w:beforeAutospacing="0" w:afterAutospacing="0" w:line="276" w:lineRule="auto"/>
              <w:ind w:left="0" w:right="0"/>
              <w:rPr>
                <w:rFonts w:hint="eastAsia" w:ascii="Times New Roman" w:hAnsi="Times New Roman" w:eastAsia="仿宋" w:cs="仿宋"/>
                <w:color w:val="000000"/>
                <w:sz w:val="24"/>
                <w:szCs w:val="24"/>
              </w:rPr>
            </w:pPr>
          </w:p>
        </w:tc>
      </w:tr>
      <w:tr w14:paraId="0D4A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4C052A92">
            <w:pPr>
              <w:keepNext w:val="0"/>
              <w:keepLines w:val="0"/>
              <w:widowControl/>
              <w:suppressLineNumbers w:val="0"/>
              <w:spacing w:before="0" w:beforeAutospacing="0" w:afterAutospacing="0" w:line="276"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w:t>
            </w:r>
          </w:p>
        </w:tc>
        <w:tc>
          <w:tcPr>
            <w:tcW w:w="9161" w:type="dxa"/>
            <w:gridSpan w:val="7"/>
            <w:noWrap w:val="0"/>
            <w:vAlign w:val="center"/>
          </w:tcPr>
          <w:p w14:paraId="185712FA">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受试者隐私和个人身份信息是否得到保护，请说明</w:t>
            </w:r>
          </w:p>
          <w:p w14:paraId="18E249A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26BE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77" w:type="dxa"/>
            <w:noWrap w:val="0"/>
            <w:vAlign w:val="center"/>
          </w:tcPr>
          <w:p w14:paraId="79177311">
            <w:pPr>
              <w:keepNext w:val="0"/>
              <w:keepLines w:val="0"/>
              <w:widowControl/>
              <w:suppressLineNumbers w:val="0"/>
              <w:spacing w:before="0" w:beforeAutospacing="0" w:afterAutospacing="0" w:line="276"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4</w:t>
            </w:r>
          </w:p>
        </w:tc>
        <w:tc>
          <w:tcPr>
            <w:tcW w:w="9161" w:type="dxa"/>
            <w:gridSpan w:val="7"/>
            <w:noWrap w:val="0"/>
            <w:vAlign w:val="center"/>
          </w:tcPr>
          <w:p w14:paraId="087FF30D">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后续是否需要随访或再次向受试者获取信息，请说明</w:t>
            </w:r>
          </w:p>
          <w:p w14:paraId="65C3A03D">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47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noWrap w:val="0"/>
            <w:vAlign w:val="center"/>
          </w:tcPr>
          <w:p w14:paraId="7F2EC2A7">
            <w:pPr>
              <w:keepNext w:val="0"/>
              <w:keepLines w:val="0"/>
              <w:widowControl/>
              <w:suppressLineNumbers w:val="0"/>
              <w:spacing w:before="0" w:beforeAutospacing="0" w:afterAutospacing="0"/>
              <w:ind w:left="0" w:right="0"/>
              <w:jc w:val="center"/>
              <w:rPr>
                <w:rFonts w:hint="eastAsia" w:ascii="Times New Roman" w:hAnsi="Times New Roman" w:eastAsia="仿宋" w:cs="仿宋"/>
                <w:b/>
                <w:color w:val="000000"/>
                <w:sz w:val="24"/>
                <w:szCs w:val="24"/>
              </w:rPr>
            </w:pPr>
            <w:r>
              <w:rPr>
                <w:rFonts w:hint="eastAsia" w:ascii="Times New Roman" w:hAnsi="Times New Roman" w:eastAsia="仿宋" w:cs="仿宋"/>
                <w:b/>
                <w:color w:val="000000"/>
                <w:sz w:val="24"/>
                <w:szCs w:val="24"/>
              </w:rPr>
              <w:t>二、申请免除知情同意书签字（不适用请跳过）</w:t>
            </w:r>
          </w:p>
        </w:tc>
      </w:tr>
      <w:tr w14:paraId="6012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14:paraId="14432F49">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b/>
                <w:color w:val="000000"/>
                <w:sz w:val="24"/>
                <w:szCs w:val="24"/>
              </w:rPr>
              <w:t>签了字的知情同意书会对受试者的隐私构成不正当的威胁，联系受试者真实身份和研究的唯一记录是知情同意文件，主要风险就来自于受试者身份或个人隐私的泄露，请说明</w:t>
            </w:r>
          </w:p>
        </w:tc>
      </w:tr>
      <w:tr w14:paraId="13AD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14:paraId="3C00B722">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b/>
                <w:color w:val="000000"/>
                <w:sz w:val="24"/>
                <w:szCs w:val="24"/>
              </w:rPr>
              <w:t>其它情况，比如通过邮件、微信、钉钉或电话等方式进行问卷调研，已向受试者或监护人提供书面知情同意或获得受试者或监护人的口头知情同意，请说明</w:t>
            </w:r>
          </w:p>
        </w:tc>
      </w:tr>
      <w:tr w14:paraId="743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36" w:type="dxa"/>
            <w:gridSpan w:val="3"/>
            <w:noWrap w:val="0"/>
            <w:vAlign w:val="center"/>
          </w:tcPr>
          <w:p w14:paraId="5F03B6BA">
            <w:pPr>
              <w:keepNext w:val="0"/>
              <w:keepLines w:val="0"/>
              <w:widowControl/>
              <w:suppressLineNumbers w:val="0"/>
              <w:spacing w:before="0" w:beforeAutospacing="0" w:afterAutospacing="0" w:line="36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主要研究者签名</w:t>
            </w:r>
          </w:p>
        </w:tc>
        <w:tc>
          <w:tcPr>
            <w:tcW w:w="2405" w:type="dxa"/>
            <w:noWrap w:val="0"/>
            <w:vAlign w:val="center"/>
          </w:tcPr>
          <w:p w14:paraId="7BEA7FA8">
            <w:pPr>
              <w:keepNext w:val="0"/>
              <w:keepLines w:val="0"/>
              <w:widowControl/>
              <w:suppressLineNumbers w:val="0"/>
              <w:spacing w:before="0" w:beforeAutospacing="0" w:afterAutospacing="0" w:line="360" w:lineRule="auto"/>
              <w:ind w:left="1071" w:right="0"/>
              <w:jc w:val="center"/>
              <w:rPr>
                <w:rFonts w:hint="eastAsia" w:ascii="Times New Roman" w:hAnsi="Times New Roman" w:eastAsia="仿宋" w:cs="仿宋"/>
                <w:color w:val="000000"/>
                <w:sz w:val="24"/>
                <w:szCs w:val="24"/>
              </w:rPr>
            </w:pPr>
          </w:p>
        </w:tc>
        <w:tc>
          <w:tcPr>
            <w:tcW w:w="1938" w:type="dxa"/>
            <w:gridSpan w:val="2"/>
            <w:noWrap w:val="0"/>
            <w:vAlign w:val="center"/>
          </w:tcPr>
          <w:p w14:paraId="15FAE93F">
            <w:pPr>
              <w:keepNext w:val="0"/>
              <w:keepLines w:val="0"/>
              <w:widowControl/>
              <w:suppressLineNumbers w:val="0"/>
              <w:spacing w:before="0" w:beforeAutospacing="0" w:afterAutospacing="0" w:line="36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3259" w:type="dxa"/>
            <w:gridSpan w:val="2"/>
            <w:noWrap w:val="0"/>
            <w:vAlign w:val="center"/>
          </w:tcPr>
          <w:p w14:paraId="45221C7F">
            <w:pPr>
              <w:keepNext w:val="0"/>
              <w:keepLines w:val="0"/>
              <w:widowControl/>
              <w:suppressLineNumbers w:val="0"/>
              <w:spacing w:before="0" w:beforeAutospacing="0" w:afterAutospacing="0" w:line="360" w:lineRule="auto"/>
              <w:ind w:left="1071" w:right="0"/>
              <w:rPr>
                <w:rFonts w:hint="eastAsia" w:ascii="Times New Roman" w:hAnsi="Times New Roman" w:eastAsia="仿宋" w:cs="仿宋"/>
                <w:color w:val="000000"/>
                <w:sz w:val="24"/>
                <w:szCs w:val="24"/>
              </w:rPr>
            </w:pPr>
          </w:p>
        </w:tc>
      </w:tr>
    </w:tbl>
    <w:p w14:paraId="1CA51F5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A74DC"/>
    <w:rsid w:val="5E2A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宋体"/>
      <w:b/>
      <w:kern w:val="44"/>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2025-02-12T03:20:00Z</dcterms:created>
  <dc:creator>YCC</dc:creator>
  <cp:lastModifiedBy>YCC</cp:lastModifiedBy>
  <dcterms:modified xsi:type="dcterms:W3CDTF">2025-02-12T03:21:13Z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1161946D9AC445AABA92897FC5B5DC63_11</vt:lpwstr>
  </property>
  <property fmtid="{D5CDD505-2E9C-101B-9397-08002B2CF9AE}" pid="4" name="KSOTemplateDocerSaveRecord">
    <vt:lpwstr>eyJoZGlkIjoiZTljMGQxOTg2Njc4ODlmMzYwMGFkOWE2YzhhNjk4M2MiLCJ1c2VySWQiOiIyMDYzNDM3NTAifQ==</vt:lpwstr>
  </property>
</Properties>
</file>