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AF9DA">
      <w:pPr>
        <w:rPr>
          <w:rFonts w:hint="eastAsia"/>
          <w:lang w:val="en-US" w:eastAsia="zh-CN"/>
        </w:rPr>
      </w:pPr>
    </w:p>
    <w:p w14:paraId="446790BB">
      <w:pPr>
        <w:jc w:val="center"/>
        <w:rPr>
          <w:rFonts w:hint="eastAsia"/>
          <w:sz w:val="84"/>
          <w:szCs w:val="84"/>
          <w:lang w:val="en-US" w:eastAsia="zh-CN"/>
        </w:rPr>
      </w:pPr>
    </w:p>
    <w:p w14:paraId="2A349A16">
      <w:pPr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研</w:t>
      </w:r>
    </w:p>
    <w:p w14:paraId="5D11E773">
      <w:pPr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究</w:t>
      </w:r>
    </w:p>
    <w:p w14:paraId="05EA2FF7">
      <w:pPr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方</w:t>
      </w:r>
    </w:p>
    <w:p w14:paraId="2F9277FA">
      <w:pPr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案</w:t>
      </w:r>
    </w:p>
    <w:p w14:paraId="3587380A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971945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9D86EFC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A6F8D29">
      <w:pPr>
        <w:jc w:val="both"/>
        <w:rPr>
          <w:rFonts w:hint="eastAsia"/>
          <w:sz w:val="28"/>
          <w:szCs w:val="28"/>
          <w:lang w:val="en-US" w:eastAsia="zh-CN"/>
        </w:rPr>
      </w:pPr>
    </w:p>
    <w:p w14:paraId="2607D9C0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研究名称：</w:t>
      </w:r>
      <w:r>
        <w:rPr>
          <w:rFonts w:hint="eastAsia"/>
          <w:color w:val="FF0000"/>
          <w:sz w:val="28"/>
          <w:szCs w:val="28"/>
          <w:lang w:val="en-US" w:eastAsia="zh-CN"/>
        </w:rPr>
        <w:t>与初始审查申请表统一</w:t>
      </w:r>
    </w:p>
    <w:p w14:paraId="66030AFC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研究单位：浙江大学医学院附属邵逸夫医院</w:t>
      </w:r>
    </w:p>
    <w:p w14:paraId="14F217E4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研究科室：</w:t>
      </w:r>
      <w:r>
        <w:rPr>
          <w:rFonts w:hint="eastAsia"/>
          <w:color w:val="FF0000"/>
          <w:sz w:val="28"/>
          <w:szCs w:val="28"/>
          <w:lang w:val="en-US" w:eastAsia="zh-CN"/>
        </w:rPr>
        <w:t>与其他文件统一</w:t>
      </w:r>
    </w:p>
    <w:p w14:paraId="19984665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主要研究者：</w:t>
      </w:r>
      <w:r>
        <w:rPr>
          <w:rFonts w:hint="eastAsia"/>
          <w:color w:val="FF0000"/>
          <w:sz w:val="28"/>
          <w:szCs w:val="28"/>
          <w:lang w:val="en-US" w:eastAsia="zh-CN"/>
        </w:rPr>
        <w:t>与初始审查申请表统一</w:t>
      </w:r>
    </w:p>
    <w:p w14:paraId="31340561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方案版本号：</w:t>
      </w:r>
      <w:r>
        <w:rPr>
          <w:rFonts w:hint="eastAsia"/>
          <w:color w:val="FF0000"/>
          <w:sz w:val="28"/>
          <w:szCs w:val="28"/>
          <w:lang w:val="en-US" w:eastAsia="zh-CN"/>
        </w:rPr>
        <w:t>V1.0（“1.0”为版本序号，随版本更新而依次递增）</w:t>
      </w:r>
    </w:p>
    <w:p w14:paraId="13F8C0FE">
      <w:pPr>
        <w:jc w:val="both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方案版本日期：</w:t>
      </w:r>
      <w:r>
        <w:rPr>
          <w:rFonts w:hint="eastAsia"/>
          <w:color w:val="FF0000"/>
          <w:sz w:val="28"/>
          <w:szCs w:val="28"/>
          <w:lang w:val="en-US" w:eastAsia="zh-CN"/>
        </w:rPr>
        <w:t>20XX年XX月XX日（与页眉页脚统一）</w:t>
      </w:r>
    </w:p>
    <w:p w14:paraId="23D44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both"/>
        <w:textAlignment w:val="auto"/>
        <w:outlineLvl w:val="0"/>
        <w:rPr>
          <w:rFonts w:hint="eastAsia"/>
          <w:b/>
          <w:bCs w:val="0"/>
          <w:color w:val="FF0000"/>
          <w:sz w:val="21"/>
          <w:szCs w:val="18"/>
          <w:lang w:val="en-US" w:eastAsia="zh-CN"/>
        </w:rPr>
      </w:pPr>
      <w:r>
        <w:rPr>
          <w:rFonts w:hint="eastAsia"/>
          <w:b/>
          <w:bCs w:val="0"/>
          <w:color w:val="FF0000"/>
          <w:sz w:val="21"/>
          <w:szCs w:val="18"/>
          <w:lang w:val="en-US" w:eastAsia="zh-CN"/>
        </w:rPr>
        <w:t>备注：红色字体内容用于提示，在最终提交版本中应删除。主要研究者需在方案封面签字。</w:t>
      </w:r>
    </w:p>
    <w:p w14:paraId="1D2574F1">
      <w:pPr>
        <w:rPr>
          <w:rFonts w:hint="eastAsia"/>
          <w:b/>
          <w:bCs w:val="0"/>
          <w:color w:val="FF0000"/>
          <w:sz w:val="21"/>
          <w:szCs w:val="18"/>
          <w:lang w:val="en-US" w:eastAsia="zh-CN"/>
        </w:rPr>
      </w:pPr>
      <w:r>
        <w:rPr>
          <w:rFonts w:hint="eastAsia"/>
          <w:b/>
          <w:bCs w:val="0"/>
          <w:color w:val="FF0000"/>
          <w:sz w:val="21"/>
          <w:szCs w:val="18"/>
          <w:lang w:val="en-US" w:eastAsia="zh-CN"/>
        </w:rPr>
        <w:br w:type="page"/>
      </w:r>
    </w:p>
    <w:p w14:paraId="2D5F497E">
      <w:pPr>
        <w:jc w:val="center"/>
        <w:rPr>
          <w:rFonts w:hint="default" w:eastAsia="宋体"/>
          <w:b/>
          <w:color w:val="FF0000"/>
          <w:sz w:val="32"/>
          <w:lang w:val="en-US" w:eastAsia="zh-CN"/>
        </w:rPr>
      </w:pPr>
      <w:r>
        <w:rPr>
          <w:rFonts w:hint="eastAsia"/>
          <w:b/>
          <w:color w:val="FF0000"/>
          <w:sz w:val="28"/>
          <w:szCs w:val="22"/>
          <w:lang w:val="en-US" w:eastAsia="zh-CN"/>
        </w:rPr>
        <w:t>研究名称（</w:t>
      </w:r>
      <w:r>
        <w:rPr>
          <w:rFonts w:hint="eastAsia"/>
          <w:color w:val="FF0000"/>
          <w:sz w:val="28"/>
          <w:szCs w:val="28"/>
          <w:lang w:val="en-US" w:eastAsia="zh-CN"/>
        </w:rPr>
        <w:t>与初始审查申请表统一</w:t>
      </w:r>
      <w:r>
        <w:rPr>
          <w:rFonts w:hint="eastAsia"/>
          <w:b/>
          <w:color w:val="FF0000"/>
          <w:sz w:val="28"/>
          <w:szCs w:val="22"/>
          <w:lang w:val="en-US" w:eastAsia="zh-CN"/>
        </w:rPr>
        <w:t>）</w:t>
      </w:r>
    </w:p>
    <w:p w14:paraId="0167F4A8">
      <w:pPr>
        <w:spacing w:line="360" w:lineRule="auto"/>
        <w:jc w:val="center"/>
        <w:outlineLvl w:val="0"/>
        <w:rPr>
          <w:rFonts w:hint="eastAsia"/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t>研究方案</w:t>
      </w:r>
    </w:p>
    <w:p w14:paraId="2B856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一、研究背景</w:t>
      </w:r>
    </w:p>
    <w:p w14:paraId="4B85FF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jc w:val="left"/>
        <w:textAlignment w:val="auto"/>
        <w:rPr>
          <w:rFonts w:hint="default" w:eastAsia="宋体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</w:rPr>
        <w:t>根据研究的具体情况填写；如果有课题/基金支持的请写明课题名称、基金来源</w:t>
      </w:r>
      <w:r>
        <w:rPr>
          <w:rFonts w:hint="eastAsia"/>
          <w:color w:val="FF0000"/>
          <w:sz w:val="21"/>
          <w:szCs w:val="21"/>
          <w:lang w:eastAsia="zh-CN"/>
        </w:rPr>
        <w:t>（</w:t>
      </w:r>
      <w:r>
        <w:rPr>
          <w:rFonts w:hint="eastAsia"/>
          <w:color w:val="FF0000"/>
          <w:sz w:val="21"/>
          <w:szCs w:val="21"/>
          <w:lang w:val="en-US" w:eastAsia="zh-CN"/>
        </w:rPr>
        <w:t>相关内容可写到最后一段，如：</w:t>
      </w:r>
      <w:r>
        <w:rPr>
          <w:rFonts w:hint="eastAsia"/>
          <w:color w:val="FF0000"/>
          <w:sz w:val="21"/>
          <w:szCs w:val="21"/>
          <w:u w:val="single"/>
          <w:lang w:val="en-US" w:eastAsia="zh-CN"/>
        </w:rPr>
        <w:t>本研究已获得国家自然科学基金青年项目（编号xxxx）的支持</w:t>
      </w:r>
      <w:r>
        <w:rPr>
          <w:rFonts w:hint="eastAsia"/>
          <w:color w:val="FF0000"/>
          <w:sz w:val="21"/>
          <w:szCs w:val="21"/>
          <w:lang w:eastAsia="zh-CN"/>
        </w:rPr>
        <w:t>）。</w:t>
      </w:r>
      <w:r>
        <w:rPr>
          <w:rFonts w:hint="eastAsia"/>
          <w:color w:val="FF0000"/>
          <w:sz w:val="21"/>
          <w:szCs w:val="21"/>
          <w:lang w:val="en-US" w:eastAsia="zh-CN"/>
        </w:rPr>
        <w:t>此外，文献若有，需要保障文献标记和数量应该和文献列表一致。需要保持一致性。</w:t>
      </w:r>
    </w:p>
    <w:p w14:paraId="1768FBC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lang w:val="en-US" w:eastAsia="zh-CN" w:bidi="ar-SA"/>
        </w:rPr>
        <w:t>二、研究目的</w:t>
      </w:r>
    </w:p>
    <w:p w14:paraId="30244A8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jc w:val="left"/>
        <w:textAlignment w:val="auto"/>
        <w:rPr>
          <w:rFonts w:hint="default" w:eastAsia="宋体"/>
          <w:color w:val="FF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>简要</w:t>
      </w:r>
      <w:r>
        <w:rPr>
          <w:rFonts w:hint="eastAsia"/>
          <w:color w:val="FF0000"/>
          <w:sz w:val="21"/>
          <w:szCs w:val="21"/>
          <w:lang w:val="en-US" w:eastAsia="zh-CN"/>
        </w:rPr>
        <w:t>叙述研究目的</w:t>
      </w:r>
      <w:r>
        <w:rPr>
          <w:rFonts w:hint="eastAsia"/>
          <w:color w:val="FF0000"/>
          <w:sz w:val="21"/>
          <w:szCs w:val="21"/>
          <w:lang w:eastAsia="zh-CN"/>
        </w:rPr>
        <w:t>。</w:t>
      </w:r>
      <w:r>
        <w:rPr>
          <w:rFonts w:hint="eastAsia"/>
          <w:color w:val="FF0000"/>
          <w:sz w:val="21"/>
          <w:szCs w:val="21"/>
          <w:lang w:val="en-US" w:eastAsia="zh-CN"/>
        </w:rPr>
        <w:t>研究意义部分不要在这里阐述。</w:t>
      </w:r>
    </w:p>
    <w:p w14:paraId="4D52031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三、研究设计与方法</w:t>
      </w:r>
      <w:r>
        <w:rPr>
          <w:rFonts w:hint="eastAsia" w:cs="Times New Roman"/>
          <w:b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（应当包含但不限于以下内容，该部分需详细描述）☆☆☆</w:t>
      </w:r>
    </w:p>
    <w:p w14:paraId="747E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/>
          <w:color w:val="FF0000"/>
          <w:sz w:val="21"/>
          <w:szCs w:val="21"/>
          <w:highlight w:val="none"/>
          <w:lang w:eastAsia="zh-CN"/>
        </w:rPr>
      </w:pPr>
      <w:r>
        <w:rPr>
          <w:rFonts w:hint="eastAsia" w:cs="Times New Roman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  <w:t>①</w:t>
      </w:r>
      <w:r>
        <w:rPr>
          <w:rFonts w:hint="eastAsia"/>
          <w:color w:val="FF0000"/>
          <w:sz w:val="21"/>
          <w:szCs w:val="21"/>
          <w:highlight w:val="none"/>
        </w:rPr>
        <w:t>入选标准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（必须要有）</w:t>
      </w:r>
      <w:r>
        <w:rPr>
          <w:rFonts w:hint="eastAsia"/>
          <w:color w:val="FF0000"/>
          <w:sz w:val="21"/>
          <w:szCs w:val="21"/>
          <w:highlight w:val="none"/>
        </w:rPr>
        <w:t>、排除标准</w:t>
      </w:r>
      <w:r>
        <w:rPr>
          <w:rFonts w:hint="eastAsia"/>
          <w:color w:val="FF0000"/>
          <w:sz w:val="21"/>
          <w:szCs w:val="21"/>
          <w:highlight w:val="none"/>
          <w:lang w:eastAsia="zh-CN"/>
        </w:rPr>
        <w:t>（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一般需要有</w:t>
      </w:r>
      <w:r>
        <w:rPr>
          <w:rFonts w:hint="eastAsia"/>
          <w:color w:val="FF0000"/>
          <w:sz w:val="21"/>
          <w:szCs w:val="21"/>
          <w:highlight w:val="none"/>
          <w:lang w:eastAsia="zh-CN"/>
        </w:rPr>
        <w:t>）</w:t>
      </w:r>
      <w:r>
        <w:rPr>
          <w:rFonts w:hint="eastAsia"/>
          <w:color w:val="FF0000"/>
          <w:sz w:val="21"/>
          <w:szCs w:val="21"/>
          <w:highlight w:val="none"/>
        </w:rPr>
        <w:t>、退出标准</w:t>
      </w:r>
      <w:r>
        <w:rPr>
          <w:rFonts w:hint="eastAsia"/>
          <w:color w:val="FF0000"/>
          <w:sz w:val="21"/>
          <w:szCs w:val="21"/>
          <w:highlight w:val="none"/>
          <w:lang w:eastAsia="zh-CN"/>
        </w:rPr>
        <w:t>（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一般需要有</w:t>
      </w:r>
      <w:r>
        <w:rPr>
          <w:rFonts w:hint="eastAsia"/>
          <w:color w:val="FF0000"/>
          <w:sz w:val="21"/>
          <w:szCs w:val="21"/>
          <w:highlight w:val="none"/>
          <w:lang w:eastAsia="zh-CN"/>
        </w:rPr>
        <w:t>）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等</w:t>
      </w:r>
      <w:r>
        <w:rPr>
          <w:rFonts w:hint="eastAsia"/>
          <w:color w:val="FF0000"/>
          <w:sz w:val="21"/>
          <w:szCs w:val="21"/>
          <w:highlight w:val="none"/>
          <w:lang w:eastAsia="zh-CN"/>
        </w:rPr>
        <w:t>。</w:t>
      </w:r>
    </w:p>
    <w:p w14:paraId="21275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②受试者分组（不涉及的可不呈现）。</w:t>
      </w:r>
    </w:p>
    <w:p w14:paraId="3BD3F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③试验治疗（剂量选择/调整、给药时间、试验设盲/揭盲、合并用药的标准等，</w:t>
      </w:r>
      <w:r>
        <w:rPr>
          <w:rFonts w:hint="eastAsia"/>
          <w:b/>
          <w:bCs/>
          <w:color w:val="FF0000"/>
          <w:sz w:val="21"/>
          <w:szCs w:val="21"/>
          <w:highlight w:val="none"/>
          <w:lang w:val="en-US" w:eastAsia="zh-CN"/>
        </w:rPr>
        <w:t>需详述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）。</w:t>
      </w:r>
    </w:p>
    <w:p w14:paraId="489A0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④</w:t>
      </w:r>
      <w:r>
        <w:rPr>
          <w:rFonts w:hint="eastAsia"/>
          <w:color w:val="FF0000"/>
          <w:sz w:val="21"/>
          <w:szCs w:val="21"/>
          <w:highlight w:val="none"/>
          <w:u w:val="none"/>
          <w:lang w:val="en-US" w:eastAsia="zh-CN"/>
        </w:rPr>
        <w:t>若涉及弱势群体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，需注明具体的保护措施（</w:t>
      </w:r>
      <w:r>
        <w:rPr>
          <w:rFonts w:hint="eastAsia"/>
          <w:color w:val="FF0000"/>
          <w:sz w:val="21"/>
          <w:szCs w:val="21"/>
          <w:highlight w:val="none"/>
        </w:rPr>
        <w:t>弱势群体包括精神疾病者、认知损伤者、危重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患者</w:t>
      </w:r>
      <w:r>
        <w:rPr>
          <w:rFonts w:hint="eastAsia"/>
          <w:color w:val="FF0000"/>
          <w:sz w:val="21"/>
          <w:szCs w:val="21"/>
          <w:highlight w:val="none"/>
        </w:rPr>
        <w:t>、未成年人、孕妇、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文盲、</w:t>
      </w:r>
      <w:r>
        <w:rPr>
          <w:rFonts w:hint="eastAsia"/>
          <w:color w:val="FF0000"/>
          <w:sz w:val="21"/>
          <w:szCs w:val="21"/>
          <w:highlight w:val="none"/>
        </w:rPr>
        <w:t>PI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/</w:t>
      </w:r>
      <w:r>
        <w:rPr>
          <w:rFonts w:hint="eastAsia"/>
          <w:color w:val="FF0000"/>
          <w:sz w:val="21"/>
          <w:szCs w:val="21"/>
          <w:highlight w:val="none"/>
        </w:rPr>
        <w:t>研究人员</w:t>
      </w:r>
      <w:r>
        <w:rPr>
          <w:rFonts w:hint="eastAsia"/>
          <w:color w:val="FF0000"/>
          <w:sz w:val="21"/>
          <w:szCs w:val="21"/>
          <w:highlight w:val="none"/>
          <w:lang w:eastAsia="zh-CN"/>
        </w:rPr>
        <w:t>的</w:t>
      </w:r>
      <w:r>
        <w:rPr>
          <w:rFonts w:hint="eastAsia"/>
          <w:color w:val="FF0000"/>
          <w:sz w:val="21"/>
          <w:szCs w:val="21"/>
          <w:highlight w:val="none"/>
        </w:rPr>
        <w:t>学生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/</w:t>
      </w:r>
      <w:r>
        <w:rPr>
          <w:rFonts w:hint="eastAsia"/>
          <w:color w:val="FF0000"/>
          <w:sz w:val="21"/>
          <w:szCs w:val="21"/>
          <w:highlight w:val="none"/>
        </w:rPr>
        <w:t>下属、研究单位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/</w:t>
      </w:r>
      <w:r>
        <w:rPr>
          <w:rFonts w:hint="eastAsia"/>
          <w:color w:val="FF0000"/>
          <w:sz w:val="21"/>
          <w:szCs w:val="21"/>
          <w:highlight w:val="none"/>
        </w:rPr>
        <w:t>申办者的员工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等）。</w:t>
      </w:r>
    </w:p>
    <w:p w14:paraId="7628E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default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⑤统计学方法（若涉及）。</w:t>
      </w:r>
    </w:p>
    <w:p w14:paraId="6800A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⑥其他（根据研究的具体情况增加相关内容，力求清楚、详尽）。</w:t>
      </w:r>
    </w:p>
    <w:p w14:paraId="1F89C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 w:eastAsia="宋体"/>
          <w:color w:val="FF0000"/>
          <w:sz w:val="21"/>
          <w:szCs w:val="21"/>
          <w:highlight w:val="none"/>
          <w:lang w:eastAsia="zh-CN"/>
        </w:rPr>
      </w:pP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⑦</w:t>
      </w:r>
      <w:r>
        <w:rPr>
          <w:rFonts w:hint="eastAsia"/>
          <w:color w:val="FF0000"/>
          <w:sz w:val="21"/>
          <w:szCs w:val="21"/>
          <w:highlight w:val="none"/>
        </w:rPr>
        <w:t>研究流程图</w:t>
      </w:r>
      <w:r>
        <w:rPr>
          <w:rFonts w:hint="eastAsia"/>
          <w:color w:val="FF0000"/>
          <w:sz w:val="21"/>
          <w:szCs w:val="21"/>
          <w:highlight w:val="none"/>
          <w:lang w:eastAsia="zh-CN"/>
        </w:rPr>
        <w:t>。</w:t>
      </w:r>
    </w:p>
    <w:p w14:paraId="0B8B4F0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both"/>
        <w:textAlignment w:val="auto"/>
        <w:rPr>
          <w:rFonts w:hint="default" w:cs="Times New Roman"/>
          <w:b/>
          <w:bCs/>
          <w:color w:val="FF0000"/>
          <w:kern w:val="2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cs="Times New Roman"/>
          <w:b/>
          <w:bCs/>
          <w:color w:val="FF0000"/>
          <w:kern w:val="2"/>
          <w:sz w:val="21"/>
          <w:szCs w:val="21"/>
          <w:highlight w:val="none"/>
          <w:u w:val="single"/>
          <w:lang w:val="en-US" w:eastAsia="zh-CN" w:bidi="ar-SA"/>
        </w:rPr>
        <w:t>示例：</w:t>
      </w:r>
    </w:p>
    <w:p w14:paraId="1DD9F22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3.1 研究对象</w:t>
      </w:r>
    </w:p>
    <w:p w14:paraId="50DFD3B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本研究拟纳入于浙江大学医学院附属邵逸夫医院（组长单位）等多个中心就诊且诊断为xxx疾病的患者（</w:t>
      </w:r>
      <w:r>
        <w:rPr>
          <w:rFonts w:hint="eastAsia" w:cs="Times New Roman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  <w:t>以及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于浙江大学医学院附属邵逸夫医院（组长单位）等多个中心体检中心参加体检的健康人群），相关纳入排除标准如下。</w:t>
      </w:r>
    </w:p>
    <w:p w14:paraId="6A78F28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3.1.1 纳入标准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（必须要有）</w:t>
      </w:r>
    </w:p>
    <w:p w14:paraId="216FEE6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①≥18周岁。</w:t>
      </w:r>
    </w:p>
    <w:p w14:paraId="3132936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②于浙江大学医学院附属邵逸夫医院（组长单位）等多个中心就诊且诊断为xxx疾病的患者（</w:t>
      </w:r>
      <w:r>
        <w:rPr>
          <w:rFonts w:hint="eastAsia" w:cs="Times New Roman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  <w:t>或者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于浙江大学医学院附属邵逸夫医院（组长单位）等多个中心体检中心参加体检的健康人群）。</w:t>
      </w:r>
    </w:p>
    <w:p w14:paraId="58D2648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③自愿参加本研究，并签署知情同意书。若受试者因无行为能力等原因不能阅读和签署知情同意书的，或受试者为未成年人的，则需由其监护人代理知情过程并签署知情同意书。若受试者因无阅读知情同意书能力（如：文盲受试者），则需由见证人见证知情过程并签署知情同意书。</w:t>
      </w:r>
    </w:p>
    <w:p w14:paraId="7C3558C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④。。。</w:t>
      </w:r>
    </w:p>
    <w:p w14:paraId="7E5403A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⑤。。。</w:t>
      </w:r>
    </w:p>
    <w:p w14:paraId="676AB21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3.1.2 排除标准</w:t>
      </w:r>
      <w:r>
        <w:rPr>
          <w:rFonts w:hint="eastAsia"/>
          <w:color w:val="FF0000"/>
          <w:sz w:val="21"/>
          <w:szCs w:val="21"/>
          <w:highlight w:val="none"/>
          <w:lang w:eastAsia="zh-CN"/>
        </w:rPr>
        <w:t>（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一般需要有</w:t>
      </w:r>
      <w:r>
        <w:rPr>
          <w:rFonts w:hint="eastAsia"/>
          <w:color w:val="FF0000"/>
          <w:sz w:val="21"/>
          <w:szCs w:val="21"/>
          <w:highlight w:val="none"/>
          <w:lang w:eastAsia="zh-CN"/>
        </w:rPr>
        <w:t>）</w:t>
      </w:r>
    </w:p>
    <w:p w14:paraId="7A8D0A8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①。。。</w:t>
      </w:r>
    </w:p>
    <w:p w14:paraId="656194C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②弱势群体，包括</w:t>
      </w:r>
      <w:r>
        <w:rPr>
          <w:rFonts w:hint="eastAsia"/>
          <w:color w:val="auto"/>
          <w:sz w:val="21"/>
          <w:szCs w:val="21"/>
          <w:highlight w:val="none"/>
        </w:rPr>
        <w:t>精神疾病者、认知损伤者、危重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患者</w:t>
      </w:r>
      <w:r>
        <w:rPr>
          <w:rFonts w:hint="eastAsia"/>
          <w:color w:val="auto"/>
          <w:sz w:val="21"/>
          <w:szCs w:val="21"/>
          <w:highlight w:val="none"/>
        </w:rPr>
        <w:t>、未成年人、孕妇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文盲等。</w:t>
      </w:r>
    </w:p>
    <w:p w14:paraId="57CF2F5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除孕妇以外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弱势群体，包括</w:t>
      </w:r>
      <w:r>
        <w:rPr>
          <w:rFonts w:hint="eastAsia"/>
          <w:color w:val="auto"/>
          <w:sz w:val="21"/>
          <w:szCs w:val="21"/>
          <w:highlight w:val="none"/>
        </w:rPr>
        <w:t>精神疾病者、认知损伤者、危重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患者</w:t>
      </w:r>
      <w:r>
        <w:rPr>
          <w:rFonts w:hint="eastAsia"/>
          <w:color w:val="auto"/>
          <w:sz w:val="21"/>
          <w:szCs w:val="21"/>
          <w:highlight w:val="none"/>
        </w:rPr>
        <w:t>、未成年人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文盲等。</w:t>
      </w:r>
    </w:p>
    <w:p w14:paraId="003D1F1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left"/>
        <w:textAlignment w:val="auto"/>
        <w:rPr>
          <w:rFonts w:hint="default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除</w:t>
      </w:r>
      <w:r>
        <w:rPr>
          <w:rFonts w:hint="eastAsia"/>
          <w:color w:val="auto"/>
          <w:sz w:val="21"/>
          <w:szCs w:val="21"/>
          <w:highlight w:val="none"/>
        </w:rPr>
        <w:t>未成年人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以外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弱势群体，包括</w:t>
      </w:r>
      <w:r>
        <w:rPr>
          <w:rFonts w:hint="eastAsia"/>
          <w:color w:val="auto"/>
          <w:sz w:val="21"/>
          <w:szCs w:val="21"/>
          <w:highlight w:val="none"/>
        </w:rPr>
        <w:t>精神疾病者、认知损伤者、危重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患者</w:t>
      </w:r>
      <w:r>
        <w:rPr>
          <w:rFonts w:hint="eastAsia"/>
          <w:color w:val="auto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孕妇、文盲等。</w:t>
      </w:r>
    </w:p>
    <w:p w14:paraId="3DFA83B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3.1.3 退出标准</w:t>
      </w:r>
      <w:r>
        <w:rPr>
          <w:rFonts w:hint="eastAsia"/>
          <w:color w:val="FF0000"/>
          <w:sz w:val="21"/>
          <w:szCs w:val="21"/>
          <w:highlight w:val="none"/>
          <w:lang w:eastAsia="zh-CN"/>
        </w:rPr>
        <w:t>（</w:t>
      </w:r>
      <w:r>
        <w:rPr>
          <w:rFonts w:hint="eastAsia"/>
          <w:color w:val="FF0000"/>
          <w:sz w:val="21"/>
          <w:szCs w:val="21"/>
          <w:highlight w:val="none"/>
          <w:lang w:val="en-US" w:eastAsia="zh-CN"/>
        </w:rPr>
        <w:t>一般需要有</w:t>
      </w:r>
      <w:r>
        <w:rPr>
          <w:rFonts w:hint="eastAsia"/>
          <w:color w:val="FF0000"/>
          <w:sz w:val="21"/>
          <w:szCs w:val="21"/>
          <w:highlight w:val="none"/>
          <w:lang w:eastAsia="zh-CN"/>
        </w:rPr>
        <w:t>）</w:t>
      </w:r>
    </w:p>
    <w:p w14:paraId="120FB03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①受试者自行退出本研究。</w:t>
      </w:r>
    </w:p>
    <w:p w14:paraId="64116FF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②研究者认为受试者不适合继续参加本研究。</w:t>
      </w:r>
    </w:p>
    <w:p w14:paraId="19231C6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③。。。</w:t>
      </w:r>
    </w:p>
    <w:p w14:paraId="4E3AE64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3.2 研究内容</w:t>
      </w:r>
    </w:p>
    <w:p w14:paraId="4B15C4D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3.2.1 受试者分组</w:t>
      </w:r>
      <w:r>
        <w:rPr>
          <w:rFonts w:hint="eastAsia" w:cs="Times New Roman"/>
          <w:b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（建议简述）</w:t>
      </w:r>
    </w:p>
    <w:p w14:paraId="503A50A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本研究将受试者随机分为实验组（xxx疾病人群）和对照组（非xxx疾病人群）。</w:t>
      </w:r>
    </w:p>
    <w:p w14:paraId="290E3A0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实验组（xxx疾病人群）：</w:t>
      </w:r>
      <w:r>
        <w:rPr>
          <w:rFonts w:hint="eastAsia" w:cs="Times New Roman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  <w:t>简述</w:t>
      </w:r>
    </w:p>
    <w:p w14:paraId="5B1AD6A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对照组（非xxx疾病人群）：</w:t>
      </w:r>
      <w:r>
        <w:rPr>
          <w:rFonts w:hint="eastAsia" w:cs="Times New Roman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  <w:t>简述</w:t>
      </w:r>
    </w:p>
    <w:p w14:paraId="6FC7799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cs="Times New Roman"/>
          <w:b/>
          <w:bCs/>
          <w:color w:val="FF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3.2.2 干预过程</w:t>
      </w:r>
      <w:r>
        <w:rPr>
          <w:rFonts w:hint="eastAsia"/>
          <w:b/>
          <w:bCs/>
          <w:color w:val="FF0000"/>
          <w:sz w:val="21"/>
          <w:szCs w:val="21"/>
          <w:highlight w:val="none"/>
          <w:lang w:val="en-US" w:eastAsia="zh-CN"/>
        </w:rPr>
        <w:t>（剂量选择/调整、给药时间、试验设盲/揭盲、合并用药的标准等，需详述）</w:t>
      </w:r>
    </w:p>
    <w:p w14:paraId="37E645C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实验组（xxx疾病人群）：</w:t>
      </w:r>
      <w:r>
        <w:rPr>
          <w:rFonts w:hint="eastAsia" w:cs="Times New Roman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  <w:t>详述</w:t>
      </w:r>
    </w:p>
    <w:p w14:paraId="54B957C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对照组（非xxx疾病人群）：</w:t>
      </w:r>
      <w:r>
        <w:rPr>
          <w:rFonts w:hint="eastAsia" w:cs="Times New Roman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  <w:t>详述</w:t>
      </w:r>
    </w:p>
    <w:p w14:paraId="14A365B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超说明书（适应症？用法用量？给药途径？）</w:t>
      </w:r>
      <w:r>
        <w:rPr>
          <w:rFonts w:hint="eastAsia" w:cs="Times New Roman"/>
          <w:b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（若涉及需要提供）</w:t>
      </w:r>
      <w:r>
        <w:rPr>
          <w:rFonts w:hint="eastAsia" w:cs="Times New Roman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  <w:t>超适应症示例：</w:t>
      </w:r>
    </w:p>
    <w:p w14:paraId="4DA75BD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本研究中的吉西他滨、奥沙利铂、卡培他滨、瑞戈非尼均存在超说明书用药情况（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属于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超适应症）。吉西他滨（说明书）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可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用于治疗非小细胞肺癌、胰腺癌、乳腺癌，本研究中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的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吉西他滨用于治疗胆管癌。奥沙利铂（说明书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中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）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可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用于治疗结直肠癌、肝细胞癌，本研究中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的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奥沙利铂用于治疗胆管癌。卡培他滨（说明书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中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）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可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用于治疗结直肠癌、乳腺癌、胃癌，本研究中的卡培他滨用于治疗胆管癌。瑞戈非尼（说明书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中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）可用于治疗结直肠癌、胃肠道间质瘤、肝细胞癌，本研究中的瑞戈非尼用于治疗胆管癌。</w:t>
      </w:r>
    </w:p>
    <w:p w14:paraId="757C1C8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3.2.3 观察指标</w:t>
      </w:r>
    </w:p>
    <w:p w14:paraId="22CDF07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left"/>
        <w:textAlignment w:val="auto"/>
        <w:rPr>
          <w:rFonts w:hint="default" w:cs="Times New Roman"/>
          <w:b/>
          <w:bCs/>
          <w:color w:val="FF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分法一：</w:t>
      </w:r>
    </w:p>
    <w:p w14:paraId="762A235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left"/>
        <w:textAlignment w:val="auto"/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常规检查评估项目</w:t>
      </w:r>
      <w:r>
        <w:rPr>
          <w:rFonts w:hint="eastAsia" w:cs="Times New Roman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  <w:t>（名称）</w:t>
      </w:r>
    </w:p>
    <w:p w14:paraId="1386EE7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①</w:t>
      </w:r>
      <w:r>
        <w:rPr>
          <w:rFonts w:hint="eastAsia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基本信息：性别、年龄、BMI。。。</w:t>
      </w:r>
    </w:p>
    <w:p w14:paraId="7A5DE16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②实验室检查：血生化、血常规、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eastAsia="zh-CN" w:bidi="ar-SA"/>
        </w:rPr>
        <w:t>尿常规、凝血功能、免疫学检查。。。</w:t>
      </w:r>
    </w:p>
    <w:p w14:paraId="1A8ED59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③影像学检查：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eastAsia="zh-CN" w:bidi="ar-SA"/>
        </w:rPr>
        <w:t>磁共振、超声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eastAsia="zh-CN" w:bidi="ar-SA"/>
        </w:rPr>
        <w:t>、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CT检查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eastAsia="zh-CN" w:bidi="ar-SA"/>
        </w:rPr>
        <w:t>。。。</w:t>
      </w:r>
    </w:p>
    <w:p w14:paraId="0DF5457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④。。。</w:t>
      </w:r>
    </w:p>
    <w:p w14:paraId="301E160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left"/>
        <w:textAlignment w:val="auto"/>
        <w:rPr>
          <w:rFonts w:hint="eastAsia" w:cs="Times New Roman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额外检查评估项目</w:t>
      </w:r>
      <w:r>
        <w:rPr>
          <w:rFonts w:hint="eastAsia" w:cs="Times New Roman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  <w:t>（名称、频次）：</w:t>
      </w:r>
    </w:p>
    <w:p w14:paraId="195516E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  <w:t>需详细描述相关的检查过程、检查时间点、检查频次、采样量及相关检测内容（若有）、外送公司信息（若有）等。</w:t>
      </w:r>
    </w:p>
    <w:p w14:paraId="2715A64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left"/>
        <w:textAlignment w:val="auto"/>
        <w:rPr>
          <w:rFonts w:hint="default" w:cs="Times New Roman"/>
          <w:b/>
          <w:bCs/>
          <w:color w:val="FF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分法二：</w:t>
      </w:r>
    </w:p>
    <w:p w14:paraId="6CDA6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Chars="0" w:right="105" w:rightChars="50" w:firstLine="422" w:firstLineChars="200"/>
        <w:jc w:val="both"/>
        <w:textAlignment w:val="auto"/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主要观察指标</w:t>
      </w:r>
      <w:r>
        <w:rPr>
          <w:rFonts w:hint="eastAsia" w:cs="Times New Roman"/>
          <w:b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（时间点、名称等）：需要标明额外检查评估项目</w:t>
      </w:r>
    </w:p>
    <w:p w14:paraId="2CA51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Chars="0" w:right="105" w:rightChars="50" w:firstLine="422" w:firstLineChars="200"/>
        <w:jc w:val="both"/>
        <w:textAlignment w:val="auto"/>
        <w:rPr>
          <w:rFonts w:hint="eastAsia" w:cs="Times New Roman"/>
          <w:b/>
          <w:bCs/>
          <w:color w:val="FF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次要观察指标</w:t>
      </w:r>
      <w:r>
        <w:rPr>
          <w:rFonts w:hint="eastAsia" w:cs="Times New Roman"/>
          <w:b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（时间点、名称等）：需要标明额外检查评估项目</w:t>
      </w:r>
    </w:p>
    <w:p w14:paraId="75B13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Chars="0" w:right="105" w:rightChars="50" w:firstLine="422" w:firstLineChars="200"/>
        <w:jc w:val="both"/>
        <w:textAlignment w:val="auto"/>
        <w:rPr>
          <w:rFonts w:hint="default" w:cs="Times New Roman"/>
          <w:b/>
          <w:bCs/>
          <w:color w:val="FF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额外检查评估项目需要单独列出并描述过程</w:t>
      </w:r>
    </w:p>
    <w:p w14:paraId="370EF5B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3.2.4 统计学分析</w:t>
      </w:r>
    </w:p>
    <w:p w14:paraId="44041AF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xxx</w:t>
      </w:r>
    </w:p>
    <w:p w14:paraId="53F254F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3.2.5 弱势群体保护措施</w:t>
      </w:r>
    </w:p>
    <w:p w14:paraId="7C63698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示例一：</w:t>
      </w:r>
    </w:p>
    <w:p w14:paraId="3E274D2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本研究有可能涉及到的弱势群体为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未成年人/</w:t>
      </w:r>
      <w:r>
        <w:rPr>
          <w:rFonts w:hint="eastAsia"/>
          <w:color w:val="auto"/>
          <w:sz w:val="21"/>
          <w:szCs w:val="21"/>
          <w:highlight w:val="none"/>
        </w:rPr>
        <w:t>精神疾病者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/</w:t>
      </w:r>
      <w:r>
        <w:rPr>
          <w:rFonts w:hint="eastAsia"/>
          <w:color w:val="auto"/>
          <w:sz w:val="21"/>
          <w:szCs w:val="21"/>
          <w:highlight w:val="none"/>
        </w:rPr>
        <w:t>认知损伤者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。本研究采用以下方式保护其利益：本研究将确保研究对象自愿参加，不干预其参与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本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研究的意愿，即使已经签署了知情同意书，仍有权随时退出本研究。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若受试者因无行为能力等原因不能阅读和签署知情同意书的，或受试者为未成年人的，则需由其监护人代理知情过程并签署知情同意书。若受试者因无阅读知情同意书能力（如：文盲受试者），则需由见证人见证知情过程并签署知情同意书。若为危重患者，在研究过程中，需要严密监测生命体征，确保其安全参加研究。</w:t>
      </w:r>
    </w:p>
    <w:p w14:paraId="0261BCD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示例二：</w:t>
      </w:r>
    </w:p>
    <w:p w14:paraId="74E2568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本研究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有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可能涉及的弱势群体为孕妇，本研究将采取以下措施对其进行保护：1）充分知情同意，让其知晓本研究的研究目的、研究内容等相关信息；2）研究人员不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得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通过经济利益引诱其中止妊娠；3）研究人员不参与中止妊娠的决策；4）研究人员不参与新生儿生存能力的判断。</w:t>
      </w:r>
    </w:p>
    <w:p w14:paraId="4C0DCE2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示例三：</w:t>
      </w:r>
    </w:p>
    <w:p w14:paraId="751A567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本研究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有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可能涉及的弱势群体为危重患者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/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老年人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/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文盲。本研究将采取以下措施保护其利益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：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1）确保受试者充分知情。若受试者因无行为能力等原因不能阅读和签署知情同意书的，则需由其监护人代理知情过程并签署知情同意书。若受试者因无阅读知情同意书能力（如：文盲受试者），则需由见证人见证知情过程并签署知情同意书。2）若为危重患者，研究者将密切关注该类受试者的生命体征，一旦有情况及时上报。</w:t>
      </w:r>
    </w:p>
    <w:p w14:paraId="5499870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示例四：</w:t>
      </w:r>
    </w:p>
    <w:p w14:paraId="04E01D3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本研究有可能涉及到的弱势群体为研究单位员工或研究者的下属。本研究采用以下方式保护其利益：本研究将确保研究对象自愿参加，不干预其参与研究的意愿，即使已经签署了知情同意书，仍有权随时退出本研究。调查结果将完全匿名，研究者不泄露任何研究对象的信息，绝不会以任何形式提供给研究对象的领导、同事以及相关人士</w:t>
      </w: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（除本研究研究人员外）</w:t>
      </w:r>
      <w:r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0EB881B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3.3 研究流程图</w:t>
      </w:r>
    </w:p>
    <w:p w14:paraId="2AE93D2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xxx</w:t>
      </w:r>
    </w:p>
    <w:p w14:paraId="4077A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  <w:t>四、样本量计算</w:t>
      </w:r>
    </w:p>
    <w:p w14:paraId="3433DC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jc w:val="left"/>
        <w:textAlignment w:val="auto"/>
        <w:rPr>
          <w:rFonts w:hint="eastAsia" w:eastAsia="宋体"/>
          <w:color w:val="FF0000"/>
          <w:sz w:val="21"/>
          <w:szCs w:val="21"/>
          <w:highlight w:val="none"/>
          <w:lang w:eastAsia="zh-CN"/>
        </w:rPr>
      </w:pPr>
      <w:r>
        <w:rPr>
          <w:rFonts w:hint="eastAsia"/>
          <w:color w:val="FF0000"/>
          <w:sz w:val="21"/>
          <w:szCs w:val="21"/>
          <w:highlight w:val="none"/>
        </w:rPr>
        <w:t>提供样本量计算的依据：从统计学的角度计算样本量的依据</w:t>
      </w:r>
      <w:r>
        <w:rPr>
          <w:rFonts w:hint="eastAsia"/>
          <w:color w:val="FF0000"/>
          <w:sz w:val="21"/>
          <w:szCs w:val="21"/>
          <w:highlight w:val="none"/>
          <w:lang w:eastAsia="zh-CN"/>
        </w:rPr>
        <w:t>。</w:t>
      </w:r>
    </w:p>
    <w:p w14:paraId="0895D93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eastAsia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  <w:t>五、数据管理和保密</w:t>
      </w:r>
    </w:p>
    <w:p w14:paraId="17429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-SA"/>
        </w:rPr>
        <w:t>①数据录入与管理的相关设计与说明</w:t>
      </w:r>
      <w:r>
        <w:rPr>
          <w:rFonts w:hint="eastAsia" w:ascii="Calibri" w:hAnsi="Calibri" w:cs="Times New Roman"/>
          <w:color w:val="FF0000"/>
          <w:kern w:val="2"/>
          <w:sz w:val="21"/>
          <w:szCs w:val="21"/>
          <w:lang w:val="en-US" w:eastAsia="zh-CN" w:bidi="ar-SA"/>
        </w:rPr>
        <w:t>。</w:t>
      </w:r>
    </w:p>
    <w:p w14:paraId="3B987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 w:ascii="Calibri" w:hAnsi="Calibri" w:cs="Times New Roman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-SA"/>
        </w:rPr>
        <w:t>②受试者数据的保密措施</w:t>
      </w:r>
      <w:r>
        <w:rPr>
          <w:rFonts w:hint="eastAsia" w:ascii="Calibri" w:hAnsi="Calibri" w:cs="Times New Roman"/>
          <w:color w:val="FF0000"/>
          <w:kern w:val="2"/>
          <w:sz w:val="21"/>
          <w:szCs w:val="21"/>
          <w:lang w:val="en-US" w:eastAsia="zh-CN" w:bidi="ar-SA"/>
        </w:rPr>
        <w:t>。（例如：</w:t>
      </w:r>
      <w:r>
        <w:rPr>
          <w:rFonts w:hint="eastAsia" w:ascii="Calibri" w:hAnsi="Calibri" w:cs="Times New Roman"/>
          <w:color w:val="auto"/>
          <w:kern w:val="2"/>
          <w:sz w:val="21"/>
          <w:szCs w:val="21"/>
          <w:lang w:val="en-US" w:eastAsia="zh-CN" w:bidi="ar-SA"/>
        </w:rPr>
        <w:t>有关受试者身份相关的所有信息资料均予以保密，相关资料在相关法律和/或法规允许的范围之外不对外公开。</w:t>
      </w:r>
      <w:r>
        <w:rPr>
          <w:rFonts w:hint="eastAsia" w:ascii="Calibri" w:hAnsi="Calibri" w:cs="Times New Roman"/>
          <w:color w:val="FF0000"/>
          <w:kern w:val="2"/>
          <w:sz w:val="21"/>
          <w:szCs w:val="21"/>
          <w:lang w:val="en-US" w:eastAsia="zh-CN" w:bidi="ar-SA"/>
        </w:rPr>
        <w:t>）</w:t>
      </w:r>
    </w:p>
    <w:p w14:paraId="573F2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libri" w:hAnsi="Calibri" w:cs="Times New Roman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六、知情同意</w:t>
      </w:r>
    </w:p>
    <w:p w14:paraId="33531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Times New Roman"/>
          <w:color w:val="FF0000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-SA"/>
        </w:rPr>
        <w:t>对如何获得知情同意有详细的描述，包括明确由谁负责获取知情同意</w:t>
      </w:r>
      <w:r>
        <w:rPr>
          <w:rFonts w:hint="eastAsia" w:ascii="Calibri" w:hAnsi="Calibri" w:cs="Times New Roman"/>
          <w:color w:val="FF0000"/>
          <w:kern w:val="2"/>
          <w:sz w:val="21"/>
          <w:szCs w:val="21"/>
          <w:lang w:val="en-US" w:eastAsia="zh-CN" w:bidi="ar-SA"/>
        </w:rPr>
        <w:t>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-SA"/>
        </w:rPr>
        <w:t>签署知情同意书的规定。计划纳入不能</w:t>
      </w:r>
      <w:r>
        <w:rPr>
          <w:rFonts w:hint="eastAsia" w:ascii="Calibri" w:hAnsi="Calibri" w:cs="Times New Roman"/>
          <w:color w:val="FF0000"/>
          <w:kern w:val="2"/>
          <w:sz w:val="21"/>
          <w:szCs w:val="21"/>
          <w:lang w:val="en-US" w:eastAsia="zh-CN" w:bidi="ar-SA"/>
        </w:rPr>
        <w:t>理解或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-SA"/>
        </w:rPr>
        <w:t>表达知情同意者作为受试者时，理由</w:t>
      </w:r>
      <w:r>
        <w:rPr>
          <w:rFonts w:hint="eastAsia" w:ascii="Calibri" w:hAnsi="Calibri" w:cs="Times New Roman"/>
          <w:color w:val="FF0000"/>
          <w:kern w:val="2"/>
          <w:sz w:val="21"/>
          <w:szCs w:val="21"/>
          <w:lang w:val="en-US" w:eastAsia="zh-CN" w:bidi="ar-SA"/>
        </w:rPr>
        <w:t>应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-SA"/>
        </w:rPr>
        <w:t>充分正当，对如何获得知情同意或授权同意有详细说明。</w:t>
      </w:r>
      <w:r>
        <w:rPr>
          <w:rFonts w:hint="eastAsia" w:cs="Times New Roman"/>
          <w:color w:val="FF0000"/>
          <w:kern w:val="2"/>
          <w:sz w:val="21"/>
          <w:szCs w:val="24"/>
          <w:lang w:val="en-US" w:eastAsia="zh-CN" w:bidi="ar-SA"/>
        </w:rPr>
        <w:t>（例如：</w:t>
      </w: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>每位受试者在入选本研究之前，负责谈知情同意的研究者要以书面文字形式向其完整、全面地介绍本研究的目的、性质、程序及可能的受益及风险等，应让受试者知晓他们有权随时退出研究。入选之前，每位受试者应被充分知情，且有充分的时间考虑是否参加。受试者自愿参加并签署知情同意书之后方可入选本研究。</w:t>
      </w:r>
      <w:r>
        <w:rPr>
          <w:rFonts w:hint="eastAsia" w:cs="Times New Roman"/>
          <w:color w:val="FF0000"/>
          <w:kern w:val="2"/>
          <w:sz w:val="21"/>
          <w:szCs w:val="24"/>
          <w:lang w:val="en-US" w:eastAsia="zh-CN" w:bidi="ar-SA"/>
        </w:rPr>
        <w:t>）（若涉及弱势群体可追加描述：</w:t>
      </w: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>本研究可能涉及的弱势群体为xxx人群，若受试者因无行为能力等原因不能阅读和签署知情同意书的，或受试者为未成年人的，则需要由其监护人代理知情过程并签署知情同意书。若受试者无阅读知情同意书能力（如：文盲受试者），则需要由见证人见证知情过程并签署知情同意书。</w:t>
      </w:r>
      <w:r>
        <w:rPr>
          <w:rFonts w:hint="eastAsia" w:cs="Times New Roman"/>
          <w:color w:val="FF0000"/>
          <w:kern w:val="2"/>
          <w:sz w:val="21"/>
          <w:szCs w:val="24"/>
          <w:lang w:val="en-US" w:eastAsia="zh-CN" w:bidi="ar-SA"/>
        </w:rPr>
        <w:t>）（若为线上问卷调查等研究则可描述为：</w:t>
      </w: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>本研究的知情同意过程采用线上知情的形式。本项研究将知情同意书（电子版）附在电子问卷之前。在入选本研究之前，本研究的知情同意书将向每位受试者完整、全面地介绍本研究的目的、性质、程序以及可能的受益及风险等，应让受试者知晓他们有权随时退出研究。入选之前，每位受试者应被充分知情，且有充分的时间考虑是否参加本研究。受试者自愿参加并在知情同意书（电子版）签署页部分点击“同意”之后方可入选本研究。</w:t>
      </w:r>
      <w:r>
        <w:rPr>
          <w:rFonts w:hint="eastAsia" w:cs="Times New Roman"/>
          <w:color w:val="FF0000"/>
          <w:kern w:val="2"/>
          <w:sz w:val="21"/>
          <w:szCs w:val="24"/>
          <w:lang w:val="en-US" w:eastAsia="zh-CN" w:bidi="ar-SA"/>
        </w:rPr>
        <w:t>）</w:t>
      </w:r>
    </w:p>
    <w:p w14:paraId="7DC69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color w:val="FF000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color w:val="FF0000"/>
          <w:kern w:val="2"/>
          <w:sz w:val="21"/>
          <w:szCs w:val="24"/>
          <w:lang w:val="en-US" w:eastAsia="zh-CN" w:bidi="ar-SA"/>
        </w:rPr>
        <w:t>若涉及回顾性研究部分，则可以注明免除/免签知情同意的理由。（例如：</w:t>
      </w: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>本研究涉及的回顾性研究部分，仅使用以往保存的临床资料和/或生物标本，无需采集生物标本/采集生物标本的过程无创，不干预临床诊疗过程，不会对受试者健康产生不利影响。在统计分析时，受试者身份均以代码表示，不涉及泄露受试者隐私和个人信息。该研究部分不涉及商业利益，特申请免除知情同意。</w:t>
      </w:r>
      <w:r>
        <w:rPr>
          <w:rFonts w:hint="eastAsia" w:cs="Times New Roman"/>
          <w:color w:val="FF0000"/>
          <w:kern w:val="2"/>
          <w:sz w:val="21"/>
          <w:szCs w:val="24"/>
          <w:lang w:val="en-US" w:eastAsia="zh-CN" w:bidi="ar-SA"/>
        </w:rPr>
        <w:t>）</w:t>
      </w:r>
    </w:p>
    <w:p w14:paraId="71B7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cs="Times New Roman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4"/>
          <w:lang w:val="en-US" w:eastAsia="zh-CN" w:bidi="ar-SA"/>
        </w:rPr>
        <w:t>七、不良事件及相关处理措施</w:t>
      </w:r>
    </w:p>
    <w:p w14:paraId="2EA30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left"/>
        <w:textAlignment w:val="auto"/>
        <w:rPr>
          <w:rFonts w:hint="default" w:cs="Times New Roman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b/>
          <w:bCs/>
          <w:color w:val="FF0000"/>
          <w:kern w:val="2"/>
          <w:sz w:val="21"/>
          <w:szCs w:val="24"/>
          <w:lang w:val="en-US" w:eastAsia="zh-CN" w:bidi="ar-SA"/>
        </w:rPr>
        <w:t>干预性研究：药物干预/器械干预/手术干预/心理干预/运动干预相关不良事件（备注：特别需要阐述</w:t>
      </w:r>
      <w:r>
        <w:rPr>
          <w:rFonts w:hint="eastAsia" w:cs="Times New Roman"/>
          <w:b/>
          <w:bCs/>
          <w:color w:val="FF0000"/>
          <w:kern w:val="2"/>
          <w:sz w:val="21"/>
          <w:szCs w:val="24"/>
          <w:u w:val="single"/>
          <w:lang w:val="en-US" w:eastAsia="zh-CN" w:bidi="ar-SA"/>
        </w:rPr>
        <w:t>额外部分</w:t>
      </w:r>
      <w:r>
        <w:rPr>
          <w:rFonts w:hint="eastAsia" w:cs="Times New Roman"/>
          <w:b/>
          <w:bCs/>
          <w:color w:val="FF0000"/>
          <w:kern w:val="2"/>
          <w:sz w:val="21"/>
          <w:szCs w:val="24"/>
          <w:lang w:val="en-US" w:eastAsia="zh-CN" w:bidi="ar-SA"/>
        </w:rPr>
        <w:t>的损伤及相关处理措施）</w:t>
      </w:r>
    </w:p>
    <w:p w14:paraId="0C14E1D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jc w:val="left"/>
        <w:textAlignment w:val="auto"/>
        <w:rPr>
          <w:rFonts w:hint="eastAsia" w:cs="Times New Roman"/>
          <w:color w:val="FF000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color w:val="FF0000"/>
          <w:kern w:val="2"/>
          <w:sz w:val="21"/>
          <w:szCs w:val="21"/>
          <w:lang w:val="en-US" w:eastAsia="zh-CN" w:bidi="ar-SA"/>
        </w:rPr>
        <w:t>若存在有创采样</w:t>
      </w:r>
      <w:r>
        <w:rPr>
          <w:rFonts w:hint="eastAsia" w:cs="Times New Roman"/>
          <w:color w:val="FF0000"/>
          <w:kern w:val="2"/>
          <w:sz w:val="21"/>
          <w:szCs w:val="24"/>
          <w:lang w:val="en-US" w:eastAsia="zh-CN" w:bidi="ar-SA"/>
        </w:rPr>
        <w:t>（例如：</w:t>
      </w: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>受试者血液标本采集将严格按照无菌要求操作，可能会有一些非常小的风险，包括短暂的疼痛、局部青紫，少数人会有轻度头晕，或极为罕见的针头感染。</w:t>
      </w:r>
      <w:r>
        <w:rPr>
          <w:rFonts w:hint="eastAsia"/>
          <w:i w:val="0"/>
          <w:iCs w:val="0"/>
          <w:color w:val="auto"/>
          <w:sz w:val="21"/>
          <w:szCs w:val="24"/>
          <w:lang w:val="en-US" w:eastAsia="zh-CN"/>
        </w:rPr>
        <w:t>若发生损害，</w:t>
      </w:r>
      <w:r>
        <w:rPr>
          <w:rFonts w:hint="eastAsia"/>
          <w:b w:val="0"/>
          <w:bCs w:val="0"/>
          <w:color w:val="auto"/>
          <w:sz w:val="21"/>
          <w:szCs w:val="24"/>
          <w:lang w:val="en-US" w:eastAsia="zh-CN"/>
        </w:rPr>
        <w:t>本研究</w:t>
      </w:r>
      <w:r>
        <w:rPr>
          <w:rFonts w:hint="eastAsia" w:ascii="Calibri" w:hAnsi="Calibri"/>
          <w:b w:val="0"/>
          <w:bCs w:val="0"/>
          <w:color w:val="auto"/>
          <w:sz w:val="21"/>
          <w:szCs w:val="24"/>
          <w:lang w:val="en-US" w:eastAsia="zh-CN"/>
        </w:rPr>
        <w:t>团队会为</w:t>
      </w:r>
      <w:r>
        <w:rPr>
          <w:rFonts w:hint="eastAsia"/>
          <w:b w:val="0"/>
          <w:bCs w:val="0"/>
          <w:color w:val="auto"/>
          <w:sz w:val="21"/>
          <w:szCs w:val="24"/>
          <w:lang w:val="en-US" w:eastAsia="zh-CN"/>
        </w:rPr>
        <w:t>受试者</w:t>
      </w:r>
      <w:r>
        <w:rPr>
          <w:rFonts w:hint="eastAsia" w:ascii="Calibri" w:hAnsi="Calibri"/>
          <w:b w:val="0"/>
          <w:bCs w:val="0"/>
          <w:color w:val="auto"/>
          <w:sz w:val="21"/>
          <w:szCs w:val="24"/>
          <w:lang w:val="en-US" w:eastAsia="zh-CN"/>
        </w:rPr>
        <w:t>提供及时的救治</w:t>
      </w:r>
      <w:r>
        <w:rPr>
          <w:rFonts w:hint="eastAsia" w:ascii="Calibri" w:hAnsi="Calibri" w:eastAsia="宋体"/>
          <w:b w:val="0"/>
          <w:bCs w:val="0"/>
          <w:color w:val="auto"/>
          <w:sz w:val="21"/>
          <w:szCs w:val="24"/>
        </w:rPr>
        <w:t>。</w:t>
      </w:r>
      <w:r>
        <w:rPr>
          <w:rFonts w:hint="eastAsia" w:cs="Times New Roman"/>
          <w:color w:val="FF0000"/>
          <w:kern w:val="2"/>
          <w:sz w:val="21"/>
          <w:szCs w:val="24"/>
          <w:lang w:val="en-US" w:eastAsia="zh-CN" w:bidi="ar-SA"/>
        </w:rPr>
        <w:t>）</w:t>
      </w:r>
    </w:p>
    <w:p w14:paraId="18240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cs="Times New Roman"/>
          <w:color w:val="FF000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color w:val="FF0000"/>
          <w:kern w:val="2"/>
          <w:sz w:val="21"/>
          <w:szCs w:val="24"/>
          <w:lang w:val="en-US" w:eastAsia="zh-CN" w:bidi="ar-SA"/>
        </w:rPr>
        <w:t>若涉及回顾性研究部分，可写不涉及不良事件。（例如：</w:t>
      </w: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>本研究涉及的回顾性研究部分，仅使用以往保存的临床资料和/或生物标本，无需采集生物标本/采集生物标本的过程无创，不干预临床诊疗过程，不会对受试者健康产生不利影响，因而不牵涉研究相关不良事件。</w:t>
      </w:r>
      <w:r>
        <w:rPr>
          <w:rFonts w:hint="eastAsia" w:cs="Times New Roman"/>
          <w:color w:val="FF0000"/>
          <w:kern w:val="2"/>
          <w:sz w:val="21"/>
          <w:szCs w:val="24"/>
          <w:lang w:val="en-US" w:eastAsia="zh-CN" w:bidi="ar-SA"/>
        </w:rPr>
        <w:t>）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C23C7">
    <w:pPr>
      <w:spacing w:line="360" w:lineRule="auto"/>
      <w:jc w:val="left"/>
    </w:pPr>
    <w:r>
      <w:rPr>
        <w:rFonts w:hint="eastAsia"/>
        <w:sz w:val="18"/>
        <w:szCs w:val="18"/>
        <w:lang w:val="en-US" w:eastAsia="zh-CN"/>
      </w:rPr>
      <w:t xml:space="preserve">版本号：V1.0 </w:t>
    </w:r>
    <w:r>
      <w:rPr>
        <w:i w:val="0"/>
        <w:iCs/>
        <w:color w:val="FF0000"/>
        <w:sz w:val="18"/>
        <w:szCs w:val="18"/>
        <w:u w:val="none"/>
      </w:rPr>
      <w:t>（“</w:t>
    </w:r>
    <w:r>
      <w:rPr>
        <w:rFonts w:hint="eastAsia"/>
        <w:i w:val="0"/>
        <w:iCs/>
        <w:color w:val="FF0000"/>
        <w:sz w:val="18"/>
        <w:szCs w:val="18"/>
        <w:u w:val="none"/>
        <w:lang w:val="en-US" w:eastAsia="zh-CN"/>
      </w:rPr>
      <w:t>1.0</w:t>
    </w:r>
    <w:r>
      <w:rPr>
        <w:i w:val="0"/>
        <w:iCs/>
        <w:color w:val="FF0000"/>
        <w:sz w:val="18"/>
        <w:szCs w:val="18"/>
        <w:u w:val="none"/>
      </w:rPr>
      <w:t>”为版本序号，随版本更新而依次递增）</w:t>
    </w:r>
    <w:r>
      <w:rPr>
        <w:rFonts w:hint="eastAsia"/>
        <w:i w:val="0"/>
        <w:iCs/>
        <w:color w:val="FF0000"/>
        <w:sz w:val="18"/>
        <w:szCs w:val="18"/>
        <w:u w:val="none"/>
        <w:lang w:val="en-US" w:eastAsia="zh-CN"/>
      </w:rPr>
      <w:t xml:space="preserve">          </w:t>
    </w:r>
    <w:r>
      <w:rPr>
        <w:rFonts w:hint="eastAsia"/>
        <w:sz w:val="18"/>
        <w:szCs w:val="18"/>
        <w:lang w:val="en-US" w:eastAsia="zh-CN"/>
      </w:rPr>
      <w:t>版本日期：20XX年XX月XX日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C473011"/>
    <w:rsid w:val="02911AF2"/>
    <w:rsid w:val="039F59F4"/>
    <w:rsid w:val="08DE5390"/>
    <w:rsid w:val="094B5FF9"/>
    <w:rsid w:val="0B385421"/>
    <w:rsid w:val="0C473011"/>
    <w:rsid w:val="0D8559F5"/>
    <w:rsid w:val="0D8817C6"/>
    <w:rsid w:val="117560DA"/>
    <w:rsid w:val="13783206"/>
    <w:rsid w:val="13B14150"/>
    <w:rsid w:val="19972865"/>
    <w:rsid w:val="1C6D7CFD"/>
    <w:rsid w:val="1CBD594E"/>
    <w:rsid w:val="1DDC2354"/>
    <w:rsid w:val="1FE85C87"/>
    <w:rsid w:val="22065524"/>
    <w:rsid w:val="23955519"/>
    <w:rsid w:val="25804CEF"/>
    <w:rsid w:val="29502997"/>
    <w:rsid w:val="2DB1778B"/>
    <w:rsid w:val="307D1B99"/>
    <w:rsid w:val="31C94DF1"/>
    <w:rsid w:val="32D760E5"/>
    <w:rsid w:val="33886021"/>
    <w:rsid w:val="342F4797"/>
    <w:rsid w:val="34D8066A"/>
    <w:rsid w:val="385947B0"/>
    <w:rsid w:val="3B0E62CB"/>
    <w:rsid w:val="3C5C3D7B"/>
    <w:rsid w:val="3D9B1F39"/>
    <w:rsid w:val="3DDD080A"/>
    <w:rsid w:val="3E436456"/>
    <w:rsid w:val="3EBF0F8A"/>
    <w:rsid w:val="403425BD"/>
    <w:rsid w:val="40A7767E"/>
    <w:rsid w:val="416E687F"/>
    <w:rsid w:val="453548A5"/>
    <w:rsid w:val="4C6F4561"/>
    <w:rsid w:val="4E691E84"/>
    <w:rsid w:val="50544922"/>
    <w:rsid w:val="508B537B"/>
    <w:rsid w:val="51FF3E9B"/>
    <w:rsid w:val="5328497E"/>
    <w:rsid w:val="564948C1"/>
    <w:rsid w:val="56AA7FCD"/>
    <w:rsid w:val="57872177"/>
    <w:rsid w:val="58797F1F"/>
    <w:rsid w:val="59306B91"/>
    <w:rsid w:val="5C5402FB"/>
    <w:rsid w:val="5DAB2BD1"/>
    <w:rsid w:val="62287605"/>
    <w:rsid w:val="62AB6173"/>
    <w:rsid w:val="62E215F6"/>
    <w:rsid w:val="670F0029"/>
    <w:rsid w:val="67390515"/>
    <w:rsid w:val="67707115"/>
    <w:rsid w:val="68FF30C4"/>
    <w:rsid w:val="69F56AF8"/>
    <w:rsid w:val="6B87441E"/>
    <w:rsid w:val="713A2447"/>
    <w:rsid w:val="71DE6C5D"/>
    <w:rsid w:val="72474092"/>
    <w:rsid w:val="76F603F8"/>
    <w:rsid w:val="7880727E"/>
    <w:rsid w:val="78831605"/>
    <w:rsid w:val="78C4471E"/>
    <w:rsid w:val="78F9217E"/>
    <w:rsid w:val="7ADD7FA7"/>
    <w:rsid w:val="7C0B0969"/>
    <w:rsid w:val="7CD87C21"/>
    <w:rsid w:val="7D030FB0"/>
    <w:rsid w:val="7D8D594B"/>
    <w:rsid w:val="7FB8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3691</Words>
  <Characters>3770</Characters>
  <Lines>0</Lines>
  <Paragraphs>0</Paragraphs>
  <TotalTime>1</TotalTime>
  <ScaleCrop>false</ScaleCrop>
  <LinksUpToDate>false</LinksUpToDate>
  <CharactersWithSpaces>3783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2020-05-27T01:35:00Z</dcterms:created>
  <dc:creator>leyouyoubaby</dc:creator>
  <cp:lastModifiedBy>金烨成</cp:lastModifiedBy>
  <dcterms:modified xsi:type="dcterms:W3CDTF">2024-10-08T10:20:17Z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A2CFC971E7744457B7046375BAA105BB</vt:lpwstr>
  </property>
</Properties>
</file>