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A9E9E">
      <w:pPr>
        <w:pStyle w:val="2"/>
        <w:rPr>
          <w:rFonts w:hint="eastAsia"/>
          <w:lang w:val="en-US" w:eastAsia="zh-CN"/>
        </w:rPr>
      </w:pPr>
      <w:bookmarkStart w:id="0" w:name="_Toc19996"/>
      <w:bookmarkStart w:id="1" w:name="_Toc3214"/>
      <w:bookmarkStart w:id="2" w:name="_Toc4393"/>
      <w:bookmarkStart w:id="3" w:name="_Toc9570"/>
      <w:bookmarkStart w:id="4" w:name="_Toc11248"/>
      <w:r>
        <w:rPr>
          <w:rFonts w:hint="eastAsia"/>
          <w:lang w:val="en-US" w:eastAsia="zh-CN"/>
        </w:rPr>
        <w:t>复审申请</w:t>
      </w:r>
      <w:bookmarkEnd w:id="0"/>
      <w:bookmarkEnd w:id="1"/>
      <w:bookmarkEnd w:id="2"/>
      <w:bookmarkEnd w:id="3"/>
      <w:bookmarkEnd w:id="4"/>
    </w:p>
    <w:tbl>
      <w:tblPr>
        <w:tblStyle w:val="3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857"/>
        <w:gridCol w:w="749"/>
        <w:gridCol w:w="810"/>
        <w:gridCol w:w="796"/>
        <w:gridCol w:w="3"/>
        <w:gridCol w:w="1186"/>
        <w:gridCol w:w="417"/>
        <w:gridCol w:w="806"/>
        <w:gridCol w:w="482"/>
        <w:gridCol w:w="318"/>
        <w:gridCol w:w="1608"/>
        <w:gridCol w:w="3"/>
      </w:tblGrid>
      <w:tr w14:paraId="499B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4FF3B5B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178" w:type="dxa"/>
            <w:gridSpan w:val="11"/>
            <w:noWrap w:val="0"/>
            <w:vAlign w:val="center"/>
          </w:tcPr>
          <w:p w14:paraId="5CC192E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3997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2C966AF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178" w:type="dxa"/>
            <w:gridSpan w:val="11"/>
            <w:noWrap w:val="0"/>
            <w:vAlign w:val="center"/>
          </w:tcPr>
          <w:p w14:paraId="23024CF3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□药物临床试验                  □医疗器械临床试验   </w:t>
            </w:r>
          </w:p>
          <w:p w14:paraId="4243139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□研究者发起的临床研究</w:t>
            </w:r>
          </w:p>
        </w:tc>
      </w:tr>
      <w:tr w14:paraId="4AD8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477748D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178" w:type="dxa"/>
            <w:gridSpan w:val="11"/>
            <w:noWrap w:val="0"/>
            <w:vAlign w:val="center"/>
          </w:tcPr>
          <w:p w14:paraId="7ADDFA9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 w14:paraId="6FE1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45FA4C7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7178" w:type="dxa"/>
            <w:gridSpan w:val="11"/>
            <w:noWrap w:val="0"/>
            <w:vAlign w:val="center"/>
          </w:tcPr>
          <w:p w14:paraId="69C7D9D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 w14:paraId="22E2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5AD973A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7178" w:type="dxa"/>
            <w:gridSpan w:val="11"/>
            <w:noWrap w:val="0"/>
            <w:vAlign w:val="center"/>
          </w:tcPr>
          <w:p w14:paraId="464AD19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 w14:paraId="63FA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41" w:type="dxa"/>
            <w:gridSpan w:val="13"/>
            <w:noWrap w:val="0"/>
            <w:vAlign w:val="center"/>
          </w:tcPr>
          <w:p w14:paraId="01BE179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  <w:t>修正情况一览表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（可另页附“修正一览表”）</w:t>
            </w:r>
          </w:p>
          <w:p w14:paraId="1FD9E95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修改前版本号与日期：                                   修改后版本号与日期：</w:t>
            </w:r>
          </w:p>
        </w:tc>
      </w:tr>
      <w:tr w14:paraId="7F97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5C53622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页数及行数（改前）/页数及行数（改后）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2DD49D2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伦理审查委员会的意见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6585186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修改类型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4B27F58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修改前的内容</w:t>
            </w:r>
          </w:p>
        </w:tc>
        <w:tc>
          <w:tcPr>
            <w:tcW w:w="1929" w:type="dxa"/>
            <w:gridSpan w:val="3"/>
            <w:noWrap w:val="0"/>
            <w:vAlign w:val="center"/>
          </w:tcPr>
          <w:p w14:paraId="6B8639F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修改后的内容</w:t>
            </w:r>
          </w:p>
        </w:tc>
      </w:tr>
      <w:tr w14:paraId="6591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330277E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A16EB1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0BC6DE5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6D9D5E6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noWrap w:val="0"/>
            <w:vAlign w:val="center"/>
          </w:tcPr>
          <w:p w14:paraId="678D513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D76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37848CE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4E0A7A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5FAB276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12F48D9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noWrap w:val="0"/>
            <w:vAlign w:val="center"/>
          </w:tcPr>
          <w:p w14:paraId="0AB5371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FEE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765765F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  <w:p w14:paraId="2ED0BDB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80505F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657C2A9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2A84652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noWrap w:val="0"/>
            <w:vAlign w:val="center"/>
          </w:tcPr>
          <w:p w14:paraId="34479BE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C81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2E8AE5B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主要研究者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6A64979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 w14:paraId="530CA6E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2411" w:type="dxa"/>
            <w:gridSpan w:val="4"/>
            <w:noWrap w:val="0"/>
            <w:vAlign w:val="center"/>
          </w:tcPr>
          <w:p w14:paraId="0892427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33BF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41" w:type="dxa"/>
            <w:gridSpan w:val="13"/>
            <w:noWrap w:val="0"/>
            <w:vAlign w:val="center"/>
          </w:tcPr>
          <w:p w14:paraId="2C83C15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伦理审查委员会形式审查</w:t>
            </w:r>
          </w:p>
        </w:tc>
      </w:tr>
      <w:tr w14:paraId="66E1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7" w:hRule="atLeast"/>
          <w:jc w:val="center"/>
        </w:trPr>
        <w:tc>
          <w:tcPr>
            <w:tcW w:w="1606" w:type="dxa"/>
            <w:noWrap w:val="0"/>
            <w:vAlign w:val="center"/>
          </w:tcPr>
          <w:p w14:paraId="1D549BE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0B8C11A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16548B9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043220A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3376198B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1608" w:type="dxa"/>
            <w:noWrap w:val="0"/>
            <w:vAlign w:val="center"/>
          </w:tcPr>
          <w:p w14:paraId="5390B072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</w:tbl>
    <w:p w14:paraId="5A6F05D0">
      <w:pPr>
        <w:spacing w:after="156" w:afterLines="50"/>
        <w:ind w:firstLine="420" w:firstLineChars="200"/>
        <w:rPr>
          <w:rFonts w:hint="eastAsia" w:ascii="Times New Roman" w:hAnsi="Times New Roman" w:eastAsia="仿宋" w:cs="仿宋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注：</w:t>
      </w:r>
      <w:r>
        <w:rPr>
          <w:rFonts w:hint="eastAsia" w:ascii="Times New Roman" w:hAnsi="Times New Roman" w:eastAsia="仿宋" w:cs="仿宋"/>
          <w:sz w:val="21"/>
          <w:szCs w:val="21"/>
        </w:rPr>
        <w:t>修改类型请</w:t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填写“</w:t>
      </w:r>
      <w:r>
        <w:rPr>
          <w:rFonts w:hint="eastAsia" w:ascii="Times New Roman" w:hAnsi="Times New Roman" w:eastAsia="仿宋" w:cs="仿宋"/>
          <w:bCs/>
          <w:color w:val="000000"/>
          <w:sz w:val="21"/>
          <w:szCs w:val="21"/>
        </w:rPr>
        <w:t>完全根据意见修改</w:t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”或“</w:t>
      </w:r>
      <w:r>
        <w:rPr>
          <w:rFonts w:hint="eastAsia" w:ascii="Times New Roman" w:hAnsi="Times New Roman" w:eastAsia="仿宋" w:cs="仿宋"/>
          <w:bCs/>
          <w:color w:val="000000"/>
          <w:sz w:val="21"/>
          <w:szCs w:val="21"/>
        </w:rPr>
        <w:t>参考意见修改</w:t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”或“</w:t>
      </w:r>
      <w:r>
        <w:rPr>
          <w:rFonts w:hint="eastAsia" w:ascii="Times New Roman" w:hAnsi="Times New Roman" w:eastAsia="仿宋" w:cs="仿宋"/>
          <w:bCs/>
          <w:color w:val="000000"/>
          <w:sz w:val="21"/>
          <w:szCs w:val="21"/>
        </w:rPr>
        <w:t xml:space="preserve">未根据意见修改”，对于“未根据意见修改”的请予以解释说明并提供佐证材料 </w:t>
      </w:r>
    </w:p>
    <w:p w14:paraId="30E62D7D">
      <w:pPr>
        <w:bidi w:val="0"/>
        <w:rPr>
          <w:rFonts w:hint="eastAsia" w:ascii="Tahoma" w:hAnsi="Tahoma" w:eastAsia="微软雅黑" w:cs="Times New Roman"/>
          <w:sz w:val="22"/>
          <w:szCs w:val="22"/>
          <w:lang w:val="en-US" w:eastAsia="zh-CN" w:bidi="ar-SA"/>
        </w:rPr>
      </w:pPr>
    </w:p>
    <w:p w14:paraId="3A021C3A">
      <w:pPr>
        <w:bidi w:val="0"/>
        <w:rPr>
          <w:rFonts w:hint="eastAsia"/>
          <w:lang w:val="en-US" w:eastAsia="zh-CN"/>
        </w:rPr>
      </w:pPr>
    </w:p>
    <w:p w14:paraId="6051C5A0">
      <w:pPr>
        <w:bidi w:val="0"/>
        <w:rPr>
          <w:rFonts w:hint="eastAsia"/>
          <w:lang w:val="en-US" w:eastAsia="zh-CN"/>
        </w:rPr>
      </w:pPr>
    </w:p>
    <w:p w14:paraId="01770960">
      <w:pPr>
        <w:bidi w:val="0"/>
        <w:rPr>
          <w:rFonts w:hint="eastAsia"/>
          <w:lang w:val="en-US" w:eastAsia="zh-CN"/>
        </w:rPr>
      </w:pPr>
    </w:p>
    <w:p w14:paraId="766FD833">
      <w:pPr>
        <w:bidi w:val="0"/>
        <w:rPr>
          <w:rFonts w:hint="eastAsia"/>
          <w:lang w:val="en-US" w:eastAsia="zh-CN"/>
        </w:rPr>
      </w:pPr>
    </w:p>
    <w:p w14:paraId="2F2186EA">
      <w:pPr>
        <w:bidi w:val="0"/>
        <w:rPr>
          <w:rFonts w:hint="eastAsia"/>
          <w:lang w:val="en-US" w:eastAsia="zh-CN"/>
        </w:rPr>
      </w:pPr>
    </w:p>
    <w:p w14:paraId="684D9EA2">
      <w:pPr>
        <w:bidi w:val="0"/>
        <w:rPr>
          <w:rFonts w:hint="eastAsia"/>
          <w:lang w:val="en-US" w:eastAsia="zh-CN"/>
        </w:rPr>
      </w:pPr>
    </w:p>
    <w:p w14:paraId="06AC4632">
      <w:pPr>
        <w:bidi w:val="0"/>
        <w:rPr>
          <w:rFonts w:hint="eastAsia"/>
          <w:lang w:val="en-US" w:eastAsia="zh-CN"/>
        </w:rPr>
      </w:pPr>
    </w:p>
    <w:p w14:paraId="435E0DB6">
      <w:pPr>
        <w:bidi w:val="0"/>
        <w:rPr>
          <w:rFonts w:hint="eastAsia"/>
          <w:lang w:val="en-US" w:eastAsia="zh-CN"/>
        </w:rPr>
      </w:pPr>
    </w:p>
    <w:p w14:paraId="6F6D2FB1">
      <w:pPr>
        <w:bidi w:val="0"/>
        <w:rPr>
          <w:rFonts w:hint="eastAsia"/>
          <w:lang w:val="en-US" w:eastAsia="zh-CN"/>
        </w:rPr>
      </w:pPr>
    </w:p>
    <w:p w14:paraId="41E3A655">
      <w:pPr>
        <w:bidi w:val="0"/>
        <w:rPr>
          <w:rFonts w:hint="eastAsia"/>
          <w:lang w:val="en-US" w:eastAsia="zh-CN"/>
        </w:rPr>
      </w:pPr>
    </w:p>
    <w:p w14:paraId="6B214C4A">
      <w:pPr>
        <w:tabs>
          <w:tab w:val="left" w:pos="1034"/>
        </w:tabs>
        <w:bidi w:val="0"/>
        <w:jc w:val="left"/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876BE"/>
    <w:rsid w:val="77E8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2025-02-12T03:25:00Z</dcterms:created>
  <dc:creator>YCC</dc:creator>
  <cp:lastModifiedBy>YCC</cp:lastModifiedBy>
  <dcterms:modified xsi:type="dcterms:W3CDTF">2025-02-12T03:25:58Z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AB94800B7AAC473585DA97C0E594E4FF_11</vt:lpwstr>
  </property>
  <property fmtid="{D5CDD505-2E9C-101B-9397-08002B2CF9AE}" pid="4" name="KSOTemplateDocerSaveRecord">
    <vt:lpwstr>eyJoZGlkIjoiZTljMGQxOTg2Njc4ODlmMzYwMGFkOWE2YzhhNjk4M2MiLCJ1c2VySWQiOiIyMDYzNDM3NTAifQ==</vt:lpwstr>
  </property>
</Properties>
</file>